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08A" w:rsidRDefault="00195247" w:rsidP="00A81507">
      <w:pPr>
        <w:pStyle w:val="Titre"/>
        <w:pBdr>
          <w:top w:val="none" w:sz="0" w:space="0" w:color="auto"/>
        </w:pBdr>
        <w:spacing w:after="0"/>
      </w:pPr>
      <w:r>
        <w:t>La règle</w:t>
      </w:r>
    </w:p>
    <w:p w:rsidR="00195247" w:rsidRPr="00826C6E" w:rsidRDefault="00195247" w:rsidP="00B64749">
      <w:pPr>
        <w:pStyle w:val="Titre2"/>
      </w:pPr>
      <w:r w:rsidRPr="00826C6E">
        <w:t xml:space="preserve">La règle est utile pour les marges et </w:t>
      </w:r>
      <w:r w:rsidRPr="00B64749">
        <w:t>les</w:t>
      </w:r>
      <w:r w:rsidRPr="00826C6E">
        <w:t xml:space="preserve"> tabulations.</w:t>
      </w:r>
    </w:p>
    <w:p w:rsidR="00DB6BC4" w:rsidRDefault="00DB6BC4" w:rsidP="00195247">
      <w:r>
        <w:rPr>
          <w:noProof/>
          <w:lang w:val="fr-CA" w:eastAsia="fr-CA"/>
        </w:rPr>
        <w:drawing>
          <wp:inline distT="0" distB="0" distL="0" distR="0" wp14:anchorId="42095CF8" wp14:editId="79A0990E">
            <wp:extent cx="6332220" cy="258445"/>
            <wp:effectExtent l="0" t="0" r="0" b="8255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25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5247" w:rsidRDefault="00A81507" w:rsidP="00A81507">
      <w:pPr>
        <w:pStyle w:val="Paragraphedeliste"/>
        <w:numPr>
          <w:ilvl w:val="0"/>
          <w:numId w:val="1"/>
        </w:numPr>
        <w:ind w:left="357" w:hanging="357"/>
        <w:contextualSpacing w:val="0"/>
      </w:pPr>
      <w:r>
        <w:rPr>
          <w:noProof/>
          <w:lang w:val="fr-CA" w:eastAsia="fr-CA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5093970</wp:posOffset>
            </wp:positionH>
            <wp:positionV relativeFrom="paragraph">
              <wp:posOffset>469265</wp:posOffset>
            </wp:positionV>
            <wp:extent cx="1193165" cy="762000"/>
            <wp:effectExtent l="0" t="0" r="6985" b="0"/>
            <wp:wrapTight wrapText="bothSides">
              <wp:wrapPolygon edited="0">
                <wp:start x="0" y="0"/>
                <wp:lineTo x="0" y="21060"/>
                <wp:lineTo x="21382" y="21060"/>
                <wp:lineTo x="21382" y="0"/>
                <wp:lineTo x="0" y="0"/>
              </wp:wrapPolygon>
            </wp:wrapTight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316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5247">
        <w:t>Voici un modèle pour exposer l’utilité de la règle. Pour faire apparaître la règle, aller dans le menu « Affichage ». La 2</w:t>
      </w:r>
      <w:r w:rsidR="00195247" w:rsidRPr="00195247">
        <w:rPr>
          <w:vertAlign w:val="superscript"/>
        </w:rPr>
        <w:t>e</w:t>
      </w:r>
      <w:r w:rsidR="00195247">
        <w:t xml:space="preserve"> boîte « Afficher » propose trois choix : la règle, le quadrillage et le volet de navigation. </w:t>
      </w:r>
    </w:p>
    <w:p w:rsidR="00A81507" w:rsidRDefault="00A81507" w:rsidP="00A81507">
      <w:pPr>
        <w:pStyle w:val="Paragraphedeliste"/>
        <w:numPr>
          <w:ilvl w:val="1"/>
          <w:numId w:val="1"/>
        </w:numPr>
        <w:ind w:left="714" w:hanging="357"/>
        <w:contextualSpacing w:val="0"/>
      </w:pPr>
      <w:r>
        <w:t xml:space="preserve">Cliquer sur </w:t>
      </w:r>
      <w:r w:rsidR="00B64749">
        <w:t xml:space="preserve">« </w:t>
      </w:r>
      <w:r>
        <w:t>règle</w:t>
      </w:r>
      <w:r w:rsidR="00B64749">
        <w:t xml:space="preserve"> »</w:t>
      </w:r>
      <w:r>
        <w:t xml:space="preserve"> pour faire apparaître la règle au-dessus de votre document et à gauche.</w:t>
      </w:r>
      <w:r w:rsidRPr="00DA4305">
        <w:rPr>
          <w:noProof/>
          <w:lang w:val="fr-CA" w:eastAsia="fr-CA"/>
        </w:rPr>
        <w:t xml:space="preserve"> </w:t>
      </w:r>
    </w:p>
    <w:p w:rsidR="00826C6E" w:rsidRDefault="00A81507" w:rsidP="00826C6E">
      <w:pPr>
        <w:pStyle w:val="Paragraphedeliste"/>
        <w:numPr>
          <w:ilvl w:val="1"/>
          <w:numId w:val="1"/>
        </w:numPr>
        <w:ind w:left="714" w:hanging="357"/>
        <w:contextualSpacing w:val="0"/>
      </w:pPr>
      <w:r>
        <w:rPr>
          <w:noProof/>
          <w:lang w:val="fr-CA" w:eastAsia="fr-C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4933950</wp:posOffset>
            </wp:positionH>
            <wp:positionV relativeFrom="paragraph">
              <wp:posOffset>212090</wp:posOffset>
            </wp:positionV>
            <wp:extent cx="1314450" cy="333375"/>
            <wp:effectExtent l="0" t="0" r="0" b="9525"/>
            <wp:wrapTight wrapText="bothSides">
              <wp:wrapPolygon edited="0">
                <wp:start x="0" y="0"/>
                <wp:lineTo x="0" y="20983"/>
                <wp:lineTo x="21287" y="20983"/>
                <wp:lineTo x="21287" y="0"/>
                <wp:lineTo x="0" y="0"/>
              </wp:wrapPolygon>
            </wp:wrapTight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5247">
        <w:t xml:space="preserve">En cliquant sur « augmenter le retrait », le </w:t>
      </w:r>
      <w:r w:rsidR="00195247" w:rsidRPr="00826C6E">
        <w:rPr>
          <w:b/>
        </w:rPr>
        <w:t>2</w:t>
      </w:r>
      <w:r w:rsidR="00195247" w:rsidRPr="00826C6E">
        <w:rPr>
          <w:b/>
          <w:vertAlign w:val="superscript"/>
        </w:rPr>
        <w:t>e</w:t>
      </w:r>
      <w:r w:rsidR="00195247" w:rsidRPr="00826C6E">
        <w:rPr>
          <w:b/>
        </w:rPr>
        <w:t xml:space="preserve"> niveau</w:t>
      </w:r>
      <w:r w:rsidR="00195247">
        <w:t xml:space="preserve"> de la numérotation s’applique automatiquement = a). </w:t>
      </w:r>
      <w:r w:rsidR="00826C6E">
        <w:t>(notre exemple ici)</w:t>
      </w:r>
    </w:p>
    <w:p w:rsidR="00A81507" w:rsidRDefault="00826C6E" w:rsidP="00DA4305">
      <w:pPr>
        <w:pStyle w:val="Paragraphedeliste"/>
        <w:numPr>
          <w:ilvl w:val="1"/>
          <w:numId w:val="1"/>
        </w:numPr>
        <w:ind w:left="714" w:hanging="357"/>
        <w:contextualSpacing w:val="0"/>
      </w:pPr>
      <w:r>
        <w:rPr>
          <w:noProof/>
          <w:lang w:val="fr-CA" w:eastAsia="fr-C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3448050</wp:posOffset>
                </wp:positionH>
                <wp:positionV relativeFrom="paragraph">
                  <wp:posOffset>701675</wp:posOffset>
                </wp:positionV>
                <wp:extent cx="106680" cy="647700"/>
                <wp:effectExtent l="38100" t="38100" r="26670" b="19050"/>
                <wp:wrapNone/>
                <wp:docPr id="30" name="Connecteur droit avec flèch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6680" cy="6477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2FC31A2E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30" o:spid="_x0000_s1026" type="#_x0000_t32" style="position:absolute;margin-left:271.5pt;margin-top:55.25pt;width:8.4pt;height:51pt;flip:x y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" strokecolor="#3a8098 [2407]" strokeweight="1.5pt">
                <v:stroke endarrow="block"/>
              </v:shape>
            </w:pict>
          </mc:Fallback>
        </mc:AlternateContent>
      </w:r>
      <w:r>
        <w:rPr>
          <w:noProof/>
          <w:lang w:val="fr-CA" w:eastAsia="fr-CA"/>
        </w:rPr>
        <w:drawing>
          <wp:anchor distT="0" distB="0" distL="114300" distR="114300" simplePos="0" relativeHeight="251677696" behindDoc="1" locked="0" layoutInCell="1" allowOverlap="1" wp14:anchorId="1A492A25" wp14:editId="03E2826B">
            <wp:simplePos x="0" y="0"/>
            <wp:positionH relativeFrom="column">
              <wp:posOffset>5666105</wp:posOffset>
            </wp:positionH>
            <wp:positionV relativeFrom="paragraph">
              <wp:posOffset>1644650</wp:posOffset>
            </wp:positionV>
            <wp:extent cx="579120" cy="502285"/>
            <wp:effectExtent l="0" t="0" r="0" b="0"/>
            <wp:wrapTight wrapText="bothSides">
              <wp:wrapPolygon edited="0">
                <wp:start x="0" y="0"/>
                <wp:lineTo x="0" y="20480"/>
                <wp:lineTo x="20605" y="20480"/>
                <wp:lineTo x="20605" y="0"/>
                <wp:lineTo x="0" y="0"/>
              </wp:wrapPolygon>
            </wp:wrapTight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" cy="502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fr-CA" w:eastAsia="fr-CA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2458843</wp:posOffset>
            </wp:positionH>
            <wp:positionV relativeFrom="paragraph">
              <wp:posOffset>465455</wp:posOffset>
            </wp:positionV>
            <wp:extent cx="2727960" cy="1226176"/>
            <wp:effectExtent l="0" t="0" r="0" b="0"/>
            <wp:wrapTopAndBottom/>
            <wp:docPr id="29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7960" cy="12261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1507">
        <w:t xml:space="preserve">Une </w:t>
      </w:r>
      <w:r w:rsidR="00A81507" w:rsidRPr="00A81507">
        <w:rPr>
          <w:b/>
        </w:rPr>
        <w:t>tabulation par défaut</w:t>
      </w:r>
      <w:r w:rsidR="00A81507">
        <w:t xml:space="preserve"> s’applique lorsqu’</w:t>
      </w:r>
      <w:r>
        <w:t>on utilise la fonction « </w:t>
      </w:r>
      <w:r w:rsidR="00A81507">
        <w:t>augmenter le retrait ».</w:t>
      </w:r>
    </w:p>
    <w:p w:rsidR="00826C6E" w:rsidRDefault="00826C6E" w:rsidP="00826C6E">
      <w:pPr>
        <w:pStyle w:val="Paragraphedeliste"/>
        <w:ind w:left="714"/>
        <w:contextualSpacing w:val="0"/>
      </w:pPr>
    </w:p>
    <w:p w:rsidR="00DA4305" w:rsidRDefault="00195247" w:rsidP="00DA4305">
      <w:pPr>
        <w:pStyle w:val="Paragraphedeliste"/>
        <w:numPr>
          <w:ilvl w:val="1"/>
          <w:numId w:val="1"/>
        </w:numPr>
        <w:ind w:left="714" w:hanging="357"/>
        <w:contextualSpacing w:val="0"/>
      </w:pPr>
      <w:r>
        <w:t>Dans le coin supérieur gauche</w:t>
      </w:r>
      <w:r w:rsidR="00B64749">
        <w:t xml:space="preserve"> de la règle</w:t>
      </w:r>
      <w:r>
        <w:t xml:space="preserve">, un signe apparaît. </w:t>
      </w:r>
      <w:r w:rsidR="00826C6E">
        <w:t>L’utilisation d</w:t>
      </w:r>
      <w:r w:rsidR="00B64749">
        <w:t>e l’un ou l’autre des</w:t>
      </w:r>
      <w:r w:rsidR="00826C6E">
        <w:t xml:space="preserve"> signe</w:t>
      </w:r>
      <w:r w:rsidR="00B64749">
        <w:t>s</w:t>
      </w:r>
      <w:r w:rsidR="00826C6E">
        <w:t xml:space="preserve"> de cette case annule la tabulation par défaut.</w:t>
      </w:r>
    </w:p>
    <w:p w:rsidR="00195247" w:rsidRDefault="00B64749" w:rsidP="00195247">
      <w:pPr>
        <w:pStyle w:val="Paragraphedeliste"/>
        <w:numPr>
          <w:ilvl w:val="1"/>
          <w:numId w:val="1"/>
        </w:numPr>
      </w:pPr>
      <w:r>
        <w:rPr>
          <w:noProof/>
          <w:lang w:val="fr-CA" w:eastAsia="fr-C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2807970</wp:posOffset>
            </wp:positionH>
            <wp:positionV relativeFrom="paragraph">
              <wp:posOffset>205105</wp:posOffset>
            </wp:positionV>
            <wp:extent cx="266700" cy="228600"/>
            <wp:effectExtent l="0" t="0" r="0" b="0"/>
            <wp:wrapTight wrapText="bothSides">
              <wp:wrapPolygon edited="0">
                <wp:start x="0" y="0"/>
                <wp:lineTo x="0" y="19800"/>
                <wp:lineTo x="20057" y="19800"/>
                <wp:lineTo x="20057" y="0"/>
                <wp:lineTo x="0" y="0"/>
              </wp:wrapPolygon>
            </wp:wrapTight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fr-CA" w:eastAsia="fr-CA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2503170</wp:posOffset>
            </wp:positionH>
            <wp:positionV relativeFrom="paragraph">
              <wp:posOffset>205105</wp:posOffset>
            </wp:positionV>
            <wp:extent cx="257175" cy="247650"/>
            <wp:effectExtent l="0" t="0" r="9525" b="0"/>
            <wp:wrapTight wrapText="bothSides">
              <wp:wrapPolygon edited="0">
                <wp:start x="0" y="0"/>
                <wp:lineTo x="0" y="19938"/>
                <wp:lineTo x="20800" y="19938"/>
                <wp:lineTo x="20800" y="0"/>
                <wp:lineTo x="0" y="0"/>
              </wp:wrapPolygon>
            </wp:wrapTight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fr-CA" w:eastAsia="fr-CA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2200275</wp:posOffset>
            </wp:positionH>
            <wp:positionV relativeFrom="paragraph">
              <wp:posOffset>195580</wp:posOffset>
            </wp:positionV>
            <wp:extent cx="257175" cy="257175"/>
            <wp:effectExtent l="0" t="0" r="9525" b="9525"/>
            <wp:wrapTight wrapText="bothSides">
              <wp:wrapPolygon edited="0">
                <wp:start x="0" y="0"/>
                <wp:lineTo x="0" y="20800"/>
                <wp:lineTo x="20800" y="20800"/>
                <wp:lineTo x="20800" y="0"/>
                <wp:lineTo x="0" y="0"/>
              </wp:wrapPolygon>
            </wp:wrapTight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fr-CA" w:eastAsia="fr-CA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1882140</wp:posOffset>
            </wp:positionH>
            <wp:positionV relativeFrom="paragraph">
              <wp:posOffset>201295</wp:posOffset>
            </wp:positionV>
            <wp:extent cx="285750" cy="247650"/>
            <wp:effectExtent l="0" t="0" r="0" b="0"/>
            <wp:wrapTight wrapText="bothSides">
              <wp:wrapPolygon edited="0">
                <wp:start x="0" y="0"/>
                <wp:lineTo x="0" y="19938"/>
                <wp:lineTo x="20160" y="19938"/>
                <wp:lineTo x="20160" y="0"/>
                <wp:lineTo x="0" y="0"/>
              </wp:wrapPolygon>
            </wp:wrapTight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fr-CA" w:eastAsia="fr-CA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1558290</wp:posOffset>
            </wp:positionH>
            <wp:positionV relativeFrom="paragraph">
              <wp:posOffset>207010</wp:posOffset>
            </wp:positionV>
            <wp:extent cx="247650" cy="257175"/>
            <wp:effectExtent l="0" t="0" r="0" b="9525"/>
            <wp:wrapTight wrapText="bothSides">
              <wp:wrapPolygon edited="0">
                <wp:start x="0" y="0"/>
                <wp:lineTo x="0" y="20800"/>
                <wp:lineTo x="19938" y="20800"/>
                <wp:lineTo x="19938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5247">
        <w:t xml:space="preserve">Chaque fois qu’on clique sur cette case, le signe change. </w:t>
      </w:r>
      <w:r w:rsidR="00DB6BC4">
        <w:t>Voici les signes disponibles :</w:t>
      </w:r>
      <w:r w:rsidRPr="00B64749">
        <w:rPr>
          <w:noProof/>
          <w:lang w:val="fr-CA" w:eastAsia="fr-CA"/>
        </w:rPr>
        <w:t xml:space="preserve"> </w:t>
      </w:r>
    </w:p>
    <w:p w:rsidR="00DB6BC4" w:rsidRDefault="00B64749" w:rsidP="00B64749">
      <w:pPr>
        <w:ind w:left="708"/>
      </w:pPr>
      <w:r>
        <w:t xml:space="preserve">Après avoir choisie le signe, on se positionne sur la règle du haut à l’endroit souhaité et on clique sur le bouton gauche de la souris. Le signe apparaîtra sur la règle. </w:t>
      </w:r>
    </w:p>
    <w:p w:rsidR="00DA4305" w:rsidRDefault="00DA4305" w:rsidP="00DB6BC4">
      <w:r>
        <w:tab/>
        <w:t>Tabulation par défaut</w:t>
      </w:r>
    </w:p>
    <w:p w:rsidR="00DA4305" w:rsidRDefault="00DA4305" w:rsidP="00DB6BC4">
      <w:r>
        <w:tab/>
      </w:r>
      <w:r>
        <w:tab/>
        <w:t>Tabulation par défaut</w:t>
      </w:r>
    </w:p>
    <w:p w:rsidR="00DB6BC4" w:rsidRDefault="00DA4305" w:rsidP="00B64749">
      <w:pPr>
        <w:tabs>
          <w:tab w:val="left" w:pos="1985"/>
        </w:tabs>
        <w:spacing w:after="0"/>
        <w:ind w:left="1985"/>
      </w:pPr>
      <w:r w:rsidRPr="00826C6E">
        <w:rPr>
          <w:b/>
          <w:noProof/>
          <w:lang w:val="fr-CA" w:eastAsia="fr-C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758190</wp:posOffset>
                </wp:positionH>
                <wp:positionV relativeFrom="paragraph">
                  <wp:posOffset>14606</wp:posOffset>
                </wp:positionV>
                <wp:extent cx="411480" cy="45719"/>
                <wp:effectExtent l="0" t="38100" r="45720" b="88265"/>
                <wp:wrapNone/>
                <wp:docPr id="11" name="Connecteur droit avec flèch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1480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F4829BB" id="Connecteur droit avec flèche 11" o:spid="_x0000_s1026" type="#_x0000_t32" style="position:absolute;margin-left:59.7pt;margin-top:1.15pt;width:32.4pt;height: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" strokecolor="#d17df9 [3208]" strokeweight="1.5pt">
                <v:stroke endarrow="block"/>
              </v:shape>
            </w:pict>
          </mc:Fallback>
        </mc:AlternateContent>
      </w:r>
      <w:r w:rsidRPr="00826C6E">
        <w:rPr>
          <w:b/>
        </w:rPr>
        <w:t>Tabulation</w:t>
      </w:r>
      <w:r w:rsidR="00826C6E" w:rsidRPr="00826C6E">
        <w:rPr>
          <w:b/>
        </w:rPr>
        <w:t xml:space="preserve"> L</w:t>
      </w:r>
      <w:r w:rsidR="00826C6E">
        <w:t xml:space="preserve"> ajoutée </w:t>
      </w:r>
      <w:r>
        <w:t xml:space="preserve">avec la règle. </w:t>
      </w:r>
      <w:r w:rsidR="00DB6BC4">
        <w:t xml:space="preserve">Lorsque vous utiliserez la </w:t>
      </w:r>
      <w:r w:rsidR="00826C6E">
        <w:t>touche retrait</w:t>
      </w:r>
      <w:r w:rsidR="00DB6BC4">
        <w:t xml:space="preserve">, le curseur se positionnera au début du retrait. </w:t>
      </w:r>
    </w:p>
    <w:p w:rsidR="008C3755" w:rsidRDefault="00EC311C" w:rsidP="00826C6E">
      <w:pPr>
        <w:tabs>
          <w:tab w:val="left" w:pos="1985"/>
        </w:tabs>
        <w:spacing w:after="200"/>
        <w:ind w:left="1985"/>
      </w:pPr>
      <w:r>
        <w:rPr>
          <w:noProof/>
          <w:lang w:val="fr-CA" w:eastAsia="fr-C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318271D" wp14:editId="30A16D7C">
                <wp:simplePos x="0" y="0"/>
                <wp:positionH relativeFrom="column">
                  <wp:posOffset>803910</wp:posOffset>
                </wp:positionH>
                <wp:positionV relativeFrom="paragraph">
                  <wp:posOffset>320040</wp:posOffset>
                </wp:positionV>
                <wp:extent cx="411480" cy="101600"/>
                <wp:effectExtent l="0" t="57150" r="7620" b="31750"/>
                <wp:wrapNone/>
                <wp:docPr id="12" name="Connecteur droit avec flèch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1480" cy="10160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D17DF9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A3021D5" id="Connecteur droit avec flèche 12" o:spid="_x0000_s1026" type="#_x0000_t32" style="position:absolute;margin-left:63.3pt;margin-top:25.2pt;width:32.4pt;height:8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" strokecolor="#d17df9" strokeweight="1.5pt">
                <v:stroke endarrow="block"/>
              </v:shape>
            </w:pict>
          </mc:Fallback>
        </mc:AlternateContent>
      </w:r>
      <w:r w:rsidR="008C3755" w:rsidRPr="00826C6E">
        <w:rPr>
          <w:b/>
          <w:noProof/>
          <w:lang w:val="fr-CA" w:eastAsia="fr-C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-765810</wp:posOffset>
            </wp:positionH>
            <wp:positionV relativeFrom="paragraph">
              <wp:posOffset>185420</wp:posOffset>
            </wp:positionV>
            <wp:extent cx="7246620" cy="234594"/>
            <wp:effectExtent l="0" t="0" r="0" b="0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6620" cy="2345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6C6E" w:rsidRDefault="00826C6E">
      <w:pPr>
        <w:spacing w:before="0" w:after="200" w:line="276" w:lineRule="auto"/>
      </w:pPr>
      <w:r>
        <w:br w:type="page"/>
      </w:r>
    </w:p>
    <w:p w:rsidR="00826C6E" w:rsidRDefault="00826C6E" w:rsidP="00826C6E">
      <w:pPr>
        <w:spacing w:before="0" w:after="0"/>
      </w:pPr>
    </w:p>
    <w:p w:rsidR="00DB6BC4" w:rsidRDefault="00E14840" w:rsidP="00826C6E">
      <w:pPr>
        <w:spacing w:before="0"/>
      </w:pPr>
      <w:r>
        <w:rPr>
          <w:noProof/>
          <w:lang w:val="fr-CA" w:eastAsia="fr-CA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-186690</wp:posOffset>
            </wp:positionH>
            <wp:positionV relativeFrom="paragraph">
              <wp:posOffset>447675</wp:posOffset>
            </wp:positionV>
            <wp:extent cx="6766560" cy="270510"/>
            <wp:effectExtent l="0" t="0" r="0" b="0"/>
            <wp:wrapNone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6560" cy="270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6BC4">
        <w:t>Cette fonction peut remplacer un tableau.</w:t>
      </w:r>
      <w:r w:rsidR="00127793">
        <w:t xml:space="preserve"> Le </w:t>
      </w:r>
      <w:r w:rsidR="00127793" w:rsidRPr="00826C6E">
        <w:rPr>
          <w:b/>
        </w:rPr>
        <w:t>T inversé</w:t>
      </w:r>
      <w:r w:rsidR="00127793">
        <w:t xml:space="preserve">, sert à centraliser le texte et le </w:t>
      </w:r>
      <w:r w:rsidR="00127793" w:rsidRPr="00826C6E">
        <w:rPr>
          <w:b/>
        </w:rPr>
        <w:t>L inversé</w:t>
      </w:r>
      <w:r w:rsidR="00127793">
        <w:t xml:space="preserve"> à contenir une fin de texte (aligner à droite).</w:t>
      </w:r>
      <w:r w:rsidR="00E3260F">
        <w:t xml:space="preserve"> Voici un modèle :</w:t>
      </w:r>
    </w:p>
    <w:p w:rsidR="00127793" w:rsidRDefault="00E14840" w:rsidP="00127793">
      <w:pPr>
        <w:tabs>
          <w:tab w:val="left" w:pos="1418"/>
          <w:tab w:val="center" w:pos="4536"/>
          <w:tab w:val="right" w:pos="8222"/>
        </w:tabs>
      </w:pPr>
      <w:r>
        <w:rPr>
          <w:noProof/>
          <w:lang w:val="fr-CA" w:eastAsia="fr-C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674370</wp:posOffset>
                </wp:positionH>
                <wp:positionV relativeFrom="paragraph">
                  <wp:posOffset>208915</wp:posOffset>
                </wp:positionV>
                <wp:extent cx="205740" cy="228600"/>
                <wp:effectExtent l="0" t="38100" r="60960" b="19050"/>
                <wp:wrapNone/>
                <wp:docPr id="14" name="Connecteur droit avec flèch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5740" cy="228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98DA99E" id="Connecteur droit avec flèche 14" o:spid="_x0000_s1026" type="#_x0000_t32" style="position:absolute;margin-left:53.1pt;margin-top:16.45pt;width:16.2pt;height:18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" strokecolor="#4baf73 [3206]" strokeweight="1.5pt">
                <v:stroke endarrow="block"/>
              </v:shape>
            </w:pict>
          </mc:Fallback>
        </mc:AlternateContent>
      </w:r>
      <w:r w:rsidR="00E3260F">
        <w:rPr>
          <w:noProof/>
          <w:lang w:val="fr-CA" w:eastAsia="fr-C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E08D430" wp14:editId="33C13CAF">
                <wp:simplePos x="0" y="0"/>
                <wp:positionH relativeFrom="column">
                  <wp:posOffset>2998470</wp:posOffset>
                </wp:positionH>
                <wp:positionV relativeFrom="paragraph">
                  <wp:posOffset>126365</wp:posOffset>
                </wp:positionV>
                <wp:extent cx="312420" cy="76200"/>
                <wp:effectExtent l="19050" t="57150" r="30480" b="19050"/>
                <wp:wrapNone/>
                <wp:docPr id="16" name="Connecteur droit avec flèch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12420" cy="762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FAE393F" id="Connecteur droit avec flèche 16" o:spid="_x0000_s1026" type="#_x0000_t32" style="position:absolute;margin-left:236.1pt;margin-top:9.95pt;width:24.6pt;height:6pt;flip:x 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" strokecolor="#4baf73 [3206]" strokeweight="1.5pt">
                <v:stroke endarrow="block"/>
              </v:shape>
            </w:pict>
          </mc:Fallback>
        </mc:AlternateContent>
      </w:r>
      <w:r w:rsidR="00E3260F">
        <w:rPr>
          <w:noProof/>
          <w:lang w:val="fr-CA" w:eastAsia="fr-C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E08D430" wp14:editId="33C13CAF">
                <wp:simplePos x="0" y="0"/>
                <wp:positionH relativeFrom="column">
                  <wp:posOffset>5253990</wp:posOffset>
                </wp:positionH>
                <wp:positionV relativeFrom="paragraph">
                  <wp:posOffset>210185</wp:posOffset>
                </wp:positionV>
                <wp:extent cx="190500" cy="228600"/>
                <wp:effectExtent l="38100" t="38100" r="19050" b="19050"/>
                <wp:wrapNone/>
                <wp:docPr id="15" name="Connecteur droit avec flèch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0500" cy="22860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4BAF73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B96718C" id="Connecteur droit avec flèche 15" o:spid="_x0000_s1026" type="#_x0000_t32" style="position:absolute;margin-left:413.7pt;margin-top:16.55pt;width:15pt;height:18pt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" strokecolor="#4baf73" strokeweight="1.5pt">
                <v:stroke endarrow="block"/>
              </v:shape>
            </w:pict>
          </mc:Fallback>
        </mc:AlternateContent>
      </w:r>
    </w:p>
    <w:p w:rsidR="00127793" w:rsidRDefault="00127793" w:rsidP="00127793">
      <w:pPr>
        <w:tabs>
          <w:tab w:val="left" w:pos="1418"/>
          <w:tab w:val="center" w:pos="4536"/>
          <w:tab w:val="right" w:pos="8222"/>
        </w:tabs>
        <w:spacing w:after="0"/>
        <w:jc w:val="left"/>
      </w:pPr>
      <w:r>
        <w:tab/>
        <w:t>Épicerie</w:t>
      </w:r>
      <w:r>
        <w:tab/>
        <w:t>150 $</w:t>
      </w:r>
      <w:r>
        <w:tab/>
        <w:t>20 juin 2017</w:t>
      </w:r>
    </w:p>
    <w:p w:rsidR="00127793" w:rsidRDefault="00127793" w:rsidP="00127793">
      <w:pPr>
        <w:tabs>
          <w:tab w:val="left" w:pos="1418"/>
          <w:tab w:val="center" w:pos="4536"/>
          <w:tab w:val="right" w:pos="8222"/>
        </w:tabs>
        <w:spacing w:after="0"/>
        <w:jc w:val="left"/>
      </w:pPr>
      <w:r>
        <w:tab/>
        <w:t>Pain</w:t>
      </w:r>
      <w:r>
        <w:tab/>
        <w:t>3,25 $</w:t>
      </w:r>
      <w:r>
        <w:tab/>
        <w:t>2</w:t>
      </w:r>
      <w:r>
        <w:tab/>
      </w:r>
    </w:p>
    <w:p w:rsidR="00127793" w:rsidRDefault="00127793" w:rsidP="00127793">
      <w:pPr>
        <w:tabs>
          <w:tab w:val="left" w:pos="1418"/>
          <w:tab w:val="center" w:pos="4536"/>
          <w:tab w:val="right" w:pos="8222"/>
        </w:tabs>
        <w:spacing w:after="0"/>
        <w:jc w:val="left"/>
      </w:pPr>
      <w:r>
        <w:tab/>
        <w:t>Lait</w:t>
      </w:r>
      <w:r>
        <w:tab/>
        <w:t>4,75 $</w:t>
      </w:r>
      <w:r>
        <w:tab/>
        <w:t>1</w:t>
      </w:r>
    </w:p>
    <w:p w:rsidR="00E3260F" w:rsidRDefault="00E3260F" w:rsidP="00B64749">
      <w:r>
        <w:t xml:space="preserve">Pour enlever ces taquets, on </w:t>
      </w:r>
      <w:r w:rsidR="00826C6E">
        <w:t xml:space="preserve">les </w:t>
      </w:r>
      <w:r>
        <w:t>repousse vers l’extérieur avec le curseur</w:t>
      </w:r>
      <w:r w:rsidR="00826C6E">
        <w:t xml:space="preserve"> de la souris</w:t>
      </w:r>
      <w:r>
        <w:t xml:space="preserve"> pour les faire disparaître.</w:t>
      </w:r>
    </w:p>
    <w:p w:rsidR="00E3260F" w:rsidRPr="00826C6E" w:rsidRDefault="00E3260F" w:rsidP="00B64749">
      <w:pPr>
        <w:pStyle w:val="Titre2"/>
      </w:pPr>
      <w:r w:rsidRPr="00826C6E">
        <w:t>Taquet de hiérarchisation</w:t>
      </w:r>
    </w:p>
    <w:p w:rsidR="00E3260F" w:rsidRDefault="005819CD" w:rsidP="00E3260F">
      <w:r>
        <w:rPr>
          <w:noProof/>
          <w:lang w:val="fr-CA" w:eastAsia="fr-CA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4277092</wp:posOffset>
            </wp:positionH>
            <wp:positionV relativeFrom="paragraph">
              <wp:posOffset>878840</wp:posOffset>
            </wp:positionV>
            <wp:extent cx="2013585" cy="885351"/>
            <wp:effectExtent l="0" t="0" r="5715" b="0"/>
            <wp:wrapNone/>
            <wp:docPr id="35" name="Imag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3585" cy="8853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260F">
        <w:t xml:space="preserve">Il arrive qu’on utilise le système de numérisation par hiérarchisation, c’est-à-dire à plusieurs niveaux. Parfois on doit utiliser le taquet en forme de L pour aligner le texte. </w:t>
      </w:r>
      <w:r w:rsidR="006E3913">
        <w:t xml:space="preserve">Les niveaux se positionnent avec </w:t>
      </w:r>
      <w:r>
        <w:t xml:space="preserve">la touche du clavier pour </w:t>
      </w:r>
      <w:r w:rsidR="00B433B9">
        <w:t>la</w:t>
      </w:r>
      <w:r w:rsidR="006E3913" w:rsidRPr="00E14840">
        <w:rPr>
          <w:b/>
          <w:color w:val="3A8098" w:themeColor="accent4" w:themeShade="BF"/>
        </w:rPr>
        <w:t xml:space="preserve"> tabulation</w:t>
      </w:r>
      <w:r w:rsidR="006E3913">
        <w:t>.</w:t>
      </w:r>
      <w:r>
        <w:t xml:space="preserve"> On peut créer notre propre liste de hiérarchisation (voir tout en bas de la fenêtre</w:t>
      </w:r>
      <w:r w:rsidR="00720205">
        <w:t xml:space="preserve"> de hiérarchisation dans le menu « paragraphe »</w:t>
      </w:r>
      <w:r>
        <w:t>).</w:t>
      </w:r>
      <w:r w:rsidRPr="005819CD">
        <w:rPr>
          <w:noProof/>
          <w:lang w:val="fr-CA" w:eastAsia="fr-CA"/>
        </w:rPr>
        <w:t xml:space="preserve"> </w:t>
      </w:r>
    </w:p>
    <w:p w:rsidR="00A81507" w:rsidRDefault="005819CD" w:rsidP="00A81507">
      <w:pPr>
        <w:spacing w:before="0" w:after="0"/>
      </w:pPr>
      <w:r>
        <w:rPr>
          <w:noProof/>
          <w:lang w:val="fr-CA" w:eastAsia="fr-C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4240530</wp:posOffset>
                </wp:positionH>
                <wp:positionV relativeFrom="paragraph">
                  <wp:posOffset>76835</wp:posOffset>
                </wp:positionV>
                <wp:extent cx="708660" cy="251460"/>
                <wp:effectExtent l="0" t="38100" r="53340" b="34290"/>
                <wp:wrapNone/>
                <wp:docPr id="36" name="Connecteur droit avec flèch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8660" cy="251460"/>
                        </a:xfrm>
                        <a:prstGeom prst="straightConnector1">
                          <a:avLst/>
                        </a:prstGeom>
                        <a:ln w="25400">
                          <a:tailEnd type="triangle"/>
                        </a:ln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B8EFF26" id="Connecteur droit avec flèche 36" o:spid="_x0000_s1026" type="#_x0000_t32" style="position:absolute;margin-left:333.9pt;margin-top:6.05pt;width:55.8pt;height:19.8pt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" strokecolor="#4baf73 [3206]" strokeweight="2pt">
                <v:stroke endarrow="block"/>
              </v:shape>
            </w:pict>
          </mc:Fallback>
        </mc:AlternateContent>
      </w:r>
      <w:r>
        <w:rPr>
          <w:noProof/>
          <w:lang w:val="fr-CA" w:eastAsia="fr-C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-189230</wp:posOffset>
                </wp:positionH>
                <wp:positionV relativeFrom="paragraph">
                  <wp:posOffset>76200</wp:posOffset>
                </wp:positionV>
                <wp:extent cx="1028700" cy="967740"/>
                <wp:effectExtent l="0" t="0" r="19050" b="22860"/>
                <wp:wrapNone/>
                <wp:docPr id="31" name="Ellips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96774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41E116C3" id="Ellipse 31" o:spid="_x0000_s1026" style="position:absolute;margin-left:-14.9pt;margin-top:6pt;width:81pt;height:76.2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" filled="f" strokecolor="#b023f5 [2408]" strokeweight="1pt"/>
            </w:pict>
          </mc:Fallback>
        </mc:AlternateContent>
      </w:r>
    </w:p>
    <w:p w:rsidR="00E3260F" w:rsidRDefault="00E3260F" w:rsidP="00A81507">
      <w:pPr>
        <w:pStyle w:val="Paragraphedeliste"/>
        <w:numPr>
          <w:ilvl w:val="0"/>
          <w:numId w:val="2"/>
        </w:numPr>
        <w:spacing w:before="0"/>
        <w:ind w:left="357" w:hanging="357"/>
      </w:pPr>
      <w:r>
        <w:t>Voici un type de hiérarchisation</w:t>
      </w:r>
    </w:p>
    <w:p w:rsidR="00E3260F" w:rsidRDefault="00E3260F" w:rsidP="006E3913">
      <w:pPr>
        <w:pStyle w:val="Paragraphedeliste"/>
        <w:numPr>
          <w:ilvl w:val="1"/>
          <w:numId w:val="2"/>
        </w:numPr>
      </w:pPr>
      <w:r>
        <w:t>Avec le déplacement</w:t>
      </w:r>
      <w:r w:rsidR="006E3913">
        <w:t xml:space="preserve"> des taquets en pointe</w:t>
      </w:r>
    </w:p>
    <w:p w:rsidR="006E3913" w:rsidRDefault="006E3913" w:rsidP="006E3913">
      <w:pPr>
        <w:pStyle w:val="Paragraphedeliste"/>
        <w:numPr>
          <w:ilvl w:val="2"/>
          <w:numId w:val="2"/>
        </w:numPr>
      </w:pPr>
      <w:r>
        <w:t>Et un ajustement de taquet en forme de L</w:t>
      </w:r>
    </w:p>
    <w:p w:rsidR="006E3913" w:rsidRDefault="006E3913" w:rsidP="006E3913">
      <w:pPr>
        <w:pStyle w:val="Paragraphedeliste"/>
        <w:numPr>
          <w:ilvl w:val="2"/>
          <w:numId w:val="2"/>
        </w:numPr>
      </w:pPr>
      <w:r>
        <w:t xml:space="preserve">Toute à droite… </w:t>
      </w:r>
      <w:r>
        <w:sym w:font="Wingdings" w:char="F0E0"/>
      </w:r>
    </w:p>
    <w:p w:rsidR="006E3913" w:rsidRDefault="006E3913" w:rsidP="006E3913">
      <w:pPr>
        <w:rPr>
          <w:lang w:val="fr-CA"/>
        </w:rPr>
      </w:pPr>
      <w:r>
        <w:t>1</w:t>
      </w:r>
      <w:r w:rsidRPr="006E3913">
        <w:rPr>
          <w:vertAlign w:val="superscript"/>
        </w:rPr>
        <w:t>er</w:t>
      </w:r>
      <w:r>
        <w:t xml:space="preserve"> niveau = </w:t>
      </w:r>
      <w:r>
        <w:rPr>
          <w:noProof/>
          <w:lang w:val="fr-CA" w:eastAsia="fr-CA"/>
        </w:rPr>
        <w:drawing>
          <wp:inline distT="0" distB="0" distL="0" distR="0" wp14:anchorId="17F5D9F8" wp14:editId="1D6C8424">
            <wp:extent cx="609600" cy="361950"/>
            <wp:effectExtent l="0" t="0" r="0" b="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2</w:t>
      </w:r>
      <w:r w:rsidRPr="006E3913">
        <w:rPr>
          <w:vertAlign w:val="superscript"/>
        </w:rPr>
        <w:t>e</w:t>
      </w:r>
      <w:r>
        <w:t xml:space="preserve"> niveau = </w:t>
      </w:r>
      <w:r>
        <w:rPr>
          <w:noProof/>
          <w:lang w:val="fr-CA" w:eastAsia="fr-CA"/>
        </w:rPr>
        <w:drawing>
          <wp:inline distT="0" distB="0" distL="0" distR="0" wp14:anchorId="64B12664" wp14:editId="24F1CFFC">
            <wp:extent cx="790575" cy="342900"/>
            <wp:effectExtent l="0" t="0" r="9525" b="0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3</w:t>
      </w:r>
      <w:r w:rsidRPr="006E3913">
        <w:rPr>
          <w:vertAlign w:val="superscript"/>
        </w:rPr>
        <w:t>e</w:t>
      </w:r>
      <w:r>
        <w:t xml:space="preserve"> niveau =</w:t>
      </w:r>
      <w:r>
        <w:rPr>
          <w:noProof/>
          <w:lang w:val="fr-CA" w:eastAsia="fr-CA"/>
        </w:rPr>
        <w:drawing>
          <wp:inline distT="0" distB="0" distL="0" distR="0" wp14:anchorId="698CB394" wp14:editId="0B60074A">
            <wp:extent cx="1123950" cy="314325"/>
            <wp:effectExtent l="0" t="0" r="0" b="9525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3913" w:rsidRDefault="006E3913" w:rsidP="006E3913">
      <w:pPr>
        <w:rPr>
          <w:lang w:val="fr-CA"/>
        </w:rPr>
      </w:pPr>
      <w:r>
        <w:rPr>
          <w:lang w:val="fr-CA"/>
        </w:rPr>
        <w:t>Les taquets en pointe se déplacent en fonction du niveau de la numérisation.</w:t>
      </w:r>
    </w:p>
    <w:p w:rsidR="006E3913" w:rsidRDefault="00EF6103" w:rsidP="00EF6103">
      <w:pPr>
        <w:jc w:val="center"/>
        <w:rPr>
          <w:lang w:val="fr-CA"/>
        </w:rPr>
      </w:pPr>
      <w:r>
        <w:rPr>
          <w:lang w:val="fr-CA"/>
        </w:rPr>
        <w:sym w:font="Symbol" w:char="F0A9"/>
      </w:r>
    </w:p>
    <w:p w:rsidR="006E3913" w:rsidRPr="006E3913" w:rsidRDefault="005819CD" w:rsidP="006E3913">
      <w:pPr>
        <w:rPr>
          <w:lang w:val="fr-CA"/>
        </w:rPr>
      </w:pPr>
      <w:r>
        <w:rPr>
          <w:noProof/>
          <w:lang w:val="fr-CA" w:eastAsia="fr-C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F32DF92" wp14:editId="7DB7A8D2">
                <wp:simplePos x="0" y="0"/>
                <wp:positionH relativeFrom="column">
                  <wp:posOffset>-247650</wp:posOffset>
                </wp:positionH>
                <wp:positionV relativeFrom="paragraph">
                  <wp:posOffset>308610</wp:posOffset>
                </wp:positionV>
                <wp:extent cx="1562100" cy="1112520"/>
                <wp:effectExtent l="0" t="0" r="19050" b="11430"/>
                <wp:wrapNone/>
                <wp:docPr id="32" name="Ellips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111252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26F4F6B5" id="Ellipse 32" o:spid="_x0000_s1026" style="position:absolute;margin-left:-19.5pt;margin-top:24.3pt;width:123pt;height:87.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" filled="f" strokecolor="#b023f5 [2408]" strokeweight="1pt"/>
            </w:pict>
          </mc:Fallback>
        </mc:AlternateContent>
      </w:r>
      <w:r w:rsidR="006E3913">
        <w:rPr>
          <w:lang w:val="fr-CA"/>
        </w:rPr>
        <w:t xml:space="preserve">On peut également les </w:t>
      </w:r>
      <w:r w:rsidR="006E3913" w:rsidRPr="006E3913">
        <w:rPr>
          <w:b/>
          <w:color w:val="3A8098" w:themeColor="accent4" w:themeShade="BF"/>
          <w:lang w:val="fr-CA"/>
        </w:rPr>
        <w:t>déplacer manuellement</w:t>
      </w:r>
      <w:r w:rsidR="006E3913">
        <w:rPr>
          <w:color w:val="3A8098" w:themeColor="accent4" w:themeShade="BF"/>
          <w:lang w:val="fr-CA"/>
        </w:rPr>
        <w:t xml:space="preserve">. </w:t>
      </w:r>
      <w:r w:rsidR="006E3913" w:rsidRPr="006E3913">
        <w:rPr>
          <w:lang w:val="fr-CA"/>
        </w:rPr>
        <w:t>On</w:t>
      </w:r>
      <w:r w:rsidR="006E3913">
        <w:rPr>
          <w:lang w:val="fr-CA"/>
        </w:rPr>
        <w:t xml:space="preserve"> place le curseur sur la pointe et on déplace à l’endroit souhaité.</w:t>
      </w:r>
    </w:p>
    <w:p w:rsidR="006E3913" w:rsidRDefault="006E3913" w:rsidP="006E3913">
      <w:pPr>
        <w:pStyle w:val="Paragraphedeliste"/>
        <w:numPr>
          <w:ilvl w:val="0"/>
          <w:numId w:val="2"/>
        </w:numPr>
      </w:pPr>
      <w:r>
        <w:t>Voici un type de hiérarchisation</w:t>
      </w:r>
    </w:p>
    <w:p w:rsidR="006E3913" w:rsidRDefault="006E3913" w:rsidP="006E3913">
      <w:pPr>
        <w:pStyle w:val="Paragraphedeliste"/>
        <w:numPr>
          <w:ilvl w:val="1"/>
          <w:numId w:val="2"/>
        </w:numPr>
      </w:pPr>
      <w:r>
        <w:t>Avec le déplacement des taquets en pointe</w:t>
      </w:r>
    </w:p>
    <w:p w:rsidR="006E3913" w:rsidRDefault="006E3913" w:rsidP="006E3913">
      <w:pPr>
        <w:pStyle w:val="Paragraphedeliste"/>
        <w:numPr>
          <w:ilvl w:val="2"/>
          <w:numId w:val="2"/>
        </w:numPr>
        <w:ind w:left="1843" w:hanging="425"/>
      </w:pPr>
      <w:r>
        <w:rPr>
          <w:noProof/>
          <w:lang w:val="fr-CA" w:eastAsia="fr-C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194310</wp:posOffset>
                </wp:positionH>
                <wp:positionV relativeFrom="paragraph">
                  <wp:posOffset>175895</wp:posOffset>
                </wp:positionV>
                <wp:extent cx="561340" cy="45719"/>
                <wp:effectExtent l="19050" t="95250" r="0" b="69215"/>
                <wp:wrapNone/>
                <wp:docPr id="20" name="Connecteur droit avec flèch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1340" cy="45719"/>
                        </a:xfrm>
                        <a:prstGeom prst="straightConnector1">
                          <a:avLst/>
                        </a:prstGeom>
                        <a:ln w="38100">
                          <a:tailEnd type="triangle"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CA00F5C" id="Connecteur droit avec flèche 20" o:spid="_x0000_s1026" type="#_x0000_t32" style="position:absolute;margin-left:15.3pt;margin-top:13.85pt;width:44.2pt;height:3.6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" strokecolor="#fa7e5c [3209]" strokeweight="3pt">
                <v:stroke endarrow="block"/>
              </v:shape>
            </w:pict>
          </mc:Fallback>
        </mc:AlternateContent>
      </w:r>
      <w:r>
        <w:t>Et un ajustement de taquet en forme de L</w:t>
      </w:r>
    </w:p>
    <w:p w:rsidR="006E3913" w:rsidRDefault="006E3913" w:rsidP="006E3913">
      <w:pPr>
        <w:pStyle w:val="Paragraphedeliste"/>
        <w:numPr>
          <w:ilvl w:val="2"/>
          <w:numId w:val="2"/>
        </w:numPr>
        <w:ind w:left="1843" w:hanging="425"/>
      </w:pPr>
      <w:r>
        <w:t xml:space="preserve">Toute à droite… </w:t>
      </w:r>
      <w:r>
        <w:sym w:font="Wingdings" w:char="F0E0"/>
      </w:r>
    </w:p>
    <w:p w:rsidR="00EE7739" w:rsidRDefault="00EF6103" w:rsidP="00EF6103">
      <w:pPr>
        <w:jc w:val="center"/>
      </w:pPr>
      <w:r>
        <w:sym w:font="Symbol" w:char="F0A9"/>
      </w:r>
    </w:p>
    <w:p w:rsidR="00B433B9" w:rsidRDefault="006E3913" w:rsidP="00B433B9">
      <w:r>
        <w:t xml:space="preserve">On peut également </w:t>
      </w:r>
      <w:r w:rsidRPr="00EE7739">
        <w:rPr>
          <w:b/>
          <w:color w:val="3A8098" w:themeColor="accent4" w:themeShade="BF"/>
        </w:rPr>
        <w:t>placer un taquet en forme de L</w:t>
      </w:r>
      <w:r w:rsidRPr="00EE7739">
        <w:rPr>
          <w:color w:val="3A8098" w:themeColor="accent4" w:themeShade="BF"/>
        </w:rPr>
        <w:t xml:space="preserve"> </w:t>
      </w:r>
      <w:r>
        <w:t>au lieu de déplacer une pointe, tout dépendant de ce qu’on veut faire.</w:t>
      </w:r>
      <w:r w:rsidR="00EE7739">
        <w:t xml:space="preserve"> On sélectionne les lignes où l’on veut placer ce nouveau taquet, on sélectionne le type de taquet dans le coin supérieur gauche</w:t>
      </w:r>
      <w:r w:rsidR="00720205">
        <w:t xml:space="preserve"> de la règle</w:t>
      </w:r>
      <w:r w:rsidR="00EE7739">
        <w:t>, puis on place notre curseur sur la règle</w:t>
      </w:r>
      <w:r w:rsidR="00720205">
        <w:t xml:space="preserve"> du haut</w:t>
      </w:r>
      <w:r w:rsidR="00EE7739">
        <w:t xml:space="preserve"> et on clique.</w:t>
      </w:r>
      <w:bookmarkStart w:id="0" w:name="_GoBack"/>
      <w:bookmarkEnd w:id="0"/>
      <w:r w:rsidR="00B433B9">
        <w:br w:type="page"/>
      </w:r>
    </w:p>
    <w:p w:rsidR="00E3260F" w:rsidRDefault="00B433B9" w:rsidP="00E3260F">
      <w:r>
        <w:rPr>
          <w:noProof/>
          <w:lang w:val="fr-CA" w:eastAsia="fr-CA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F32DF92" wp14:editId="7DB7A8D2">
                <wp:simplePos x="0" y="0"/>
                <wp:positionH relativeFrom="column">
                  <wp:posOffset>-339090</wp:posOffset>
                </wp:positionH>
                <wp:positionV relativeFrom="paragraph">
                  <wp:posOffset>129540</wp:posOffset>
                </wp:positionV>
                <wp:extent cx="1653540" cy="967740"/>
                <wp:effectExtent l="0" t="0" r="22860" b="22860"/>
                <wp:wrapNone/>
                <wp:docPr id="33" name="Ellips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3540" cy="96774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45DC3480" id="Ellipse 33" o:spid="_x0000_s1026" style="position:absolute;margin-left:-26.7pt;margin-top:10.2pt;width:130.2pt;height:76.2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" filled="f" strokecolor="#b023f5 [2408]" strokeweight="1pt"/>
            </w:pict>
          </mc:Fallback>
        </mc:AlternateContent>
      </w:r>
    </w:p>
    <w:p w:rsidR="006E3913" w:rsidRDefault="006E3913" w:rsidP="006E3913">
      <w:pPr>
        <w:pStyle w:val="Paragraphedeliste"/>
        <w:numPr>
          <w:ilvl w:val="0"/>
          <w:numId w:val="2"/>
        </w:numPr>
      </w:pPr>
      <w:r>
        <w:t>Voici un type de hiérarchisation</w:t>
      </w:r>
    </w:p>
    <w:p w:rsidR="006E3913" w:rsidRDefault="006E3913" w:rsidP="006E3913">
      <w:pPr>
        <w:pStyle w:val="Paragraphedeliste"/>
        <w:numPr>
          <w:ilvl w:val="1"/>
          <w:numId w:val="2"/>
        </w:numPr>
      </w:pPr>
      <w:r>
        <w:t>Avec le déplacement des taquets en pointe</w:t>
      </w:r>
    </w:p>
    <w:p w:rsidR="006E3913" w:rsidRDefault="005819CD" w:rsidP="00EE7739">
      <w:pPr>
        <w:pStyle w:val="Paragraphedeliste"/>
        <w:numPr>
          <w:ilvl w:val="2"/>
          <w:numId w:val="2"/>
        </w:numPr>
        <w:tabs>
          <w:tab w:val="left" w:pos="1701"/>
        </w:tabs>
      </w:pPr>
      <w:r>
        <w:rPr>
          <w:noProof/>
          <w:lang w:val="fr-CA" w:eastAsia="fr-C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B077196" wp14:editId="679D7B67">
                <wp:simplePos x="0" y="0"/>
                <wp:positionH relativeFrom="column">
                  <wp:posOffset>654050</wp:posOffset>
                </wp:positionH>
                <wp:positionV relativeFrom="paragraph">
                  <wp:posOffset>73025</wp:posOffset>
                </wp:positionV>
                <wp:extent cx="347980" cy="45719"/>
                <wp:effectExtent l="19050" t="76200" r="0" b="69215"/>
                <wp:wrapNone/>
                <wp:docPr id="34" name="Connecteur droit avec flèch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7980" cy="45719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A7E5C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454D99C" id="Connecteur droit avec flèche 34" o:spid="_x0000_s1026" type="#_x0000_t32" style="position:absolute;margin-left:51.5pt;margin-top:5.75pt;width:27.4pt;height:3.6pt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" strokecolor="#fa7e5c" strokeweight="3pt">
                <v:stroke endarrow="block"/>
              </v:shape>
            </w:pict>
          </mc:Fallback>
        </mc:AlternateContent>
      </w:r>
      <w:r w:rsidR="00EE7739">
        <w:tab/>
      </w:r>
      <w:r w:rsidR="006E3913">
        <w:t>Et un ajustement de taquet en forme de L</w:t>
      </w:r>
    </w:p>
    <w:p w:rsidR="006E3913" w:rsidRDefault="00B433B9" w:rsidP="00EE7739">
      <w:pPr>
        <w:pStyle w:val="Paragraphedeliste"/>
        <w:numPr>
          <w:ilvl w:val="2"/>
          <w:numId w:val="2"/>
        </w:numPr>
        <w:tabs>
          <w:tab w:val="left" w:pos="1701"/>
        </w:tabs>
      </w:pPr>
      <w:r>
        <w:rPr>
          <w:noProof/>
          <w:lang w:val="fr-CA" w:eastAsia="fr-CA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3661238</wp:posOffset>
            </wp:positionH>
            <wp:positionV relativeFrom="paragraph">
              <wp:posOffset>245745</wp:posOffset>
            </wp:positionV>
            <wp:extent cx="1524000" cy="299936"/>
            <wp:effectExtent l="0" t="0" r="0" b="508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2999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739">
        <w:tab/>
      </w:r>
      <w:r w:rsidR="006E3913">
        <w:t xml:space="preserve">Toute à droite… </w:t>
      </w:r>
      <w:r w:rsidR="006E3913">
        <w:sym w:font="Wingdings" w:char="F0E0"/>
      </w:r>
    </w:p>
    <w:p w:rsidR="006E3913" w:rsidRDefault="006E3913" w:rsidP="00E3260F"/>
    <w:p w:rsidR="00B433B9" w:rsidRDefault="00EE7739" w:rsidP="00EE7739">
      <w:r>
        <w:t xml:space="preserve">Le </w:t>
      </w:r>
      <w:r w:rsidRPr="00B433B9">
        <w:rPr>
          <w:b/>
        </w:rPr>
        <w:t>taquet en pointe</w:t>
      </w:r>
      <w:r>
        <w:t xml:space="preserve"> demeure, mais le texte s’ajuste vis-à-vis du L. En utilisant la tabulation normale sur le clavier, le texte se déplace et s’ajuste.</w:t>
      </w:r>
      <w:r w:rsidR="00B433B9">
        <w:t xml:space="preserve"> </w:t>
      </w:r>
    </w:p>
    <w:p w:rsidR="006E3913" w:rsidRDefault="00614230" w:rsidP="00EE7739">
      <w:r>
        <w:rPr>
          <w:noProof/>
          <w:color w:val="0000FF"/>
          <w:lang w:val="fr-CA" w:eastAsia="fr-CA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4538345</wp:posOffset>
            </wp:positionH>
            <wp:positionV relativeFrom="paragraph">
              <wp:posOffset>86360</wp:posOffset>
            </wp:positionV>
            <wp:extent cx="1830070" cy="823595"/>
            <wp:effectExtent l="57150" t="152400" r="55880" b="147955"/>
            <wp:wrapTight wrapText="bothSides">
              <wp:wrapPolygon edited="0">
                <wp:start x="20026" y="-1023"/>
                <wp:lineTo x="435" y="-7200"/>
                <wp:lineTo x="-589" y="7614"/>
                <wp:lineTo x="-621" y="21251"/>
                <wp:lineTo x="490" y="21630"/>
                <wp:lineTo x="712" y="21706"/>
                <wp:lineTo x="13687" y="21582"/>
                <wp:lineTo x="14576" y="21886"/>
                <wp:lineTo x="21721" y="17246"/>
                <wp:lineTo x="21789" y="16259"/>
                <wp:lineTo x="22026" y="-341"/>
                <wp:lineTo x="20026" y="-1023"/>
              </wp:wrapPolygon>
            </wp:wrapTight>
            <wp:docPr id="37" name="Image 37" descr="Résultats de recherche d'images pour « la règle »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Résultats de recherche d'images pour « la règle »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076372">
                      <a:off x="0" y="0"/>
                      <a:ext cx="1830070" cy="82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33B9" w:rsidRPr="00B433B9">
        <w:rPr>
          <w:b/>
        </w:rPr>
        <w:t>Note :</w:t>
      </w:r>
      <w:r w:rsidR="00B433B9">
        <w:t xml:space="preserve"> Il faut sélectionner l’ensemble du texte avant de positionner le taquet </w:t>
      </w:r>
      <w:r w:rsidR="00B433B9" w:rsidRPr="008C3755">
        <w:rPr>
          <w:b/>
        </w:rPr>
        <w:t xml:space="preserve">ou </w:t>
      </w:r>
      <w:r w:rsidR="00B433B9">
        <w:t>choisir son emplacement dès le début, avant d’écrire le texte qui se positionnera automatiquement avec la tabulation.</w:t>
      </w:r>
    </w:p>
    <w:p w:rsidR="00EE7739" w:rsidRPr="005819CD" w:rsidRDefault="00EE7739" w:rsidP="00EE7739">
      <w:pPr>
        <w:pStyle w:val="Titre2"/>
        <w:rPr>
          <w:b w:val="0"/>
        </w:rPr>
      </w:pPr>
      <w:r w:rsidRPr="005819CD">
        <w:rPr>
          <w:b w:val="0"/>
        </w:rPr>
        <w:t>la règle verticale</w:t>
      </w:r>
    </w:p>
    <w:p w:rsidR="00EE7739" w:rsidRDefault="001D7D8A" w:rsidP="00EE7739">
      <w:r>
        <w:rPr>
          <w:noProof/>
          <w:lang w:val="fr-CA" w:eastAsia="fr-C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194310</wp:posOffset>
                </wp:positionH>
                <wp:positionV relativeFrom="paragraph">
                  <wp:posOffset>394335</wp:posOffset>
                </wp:positionV>
                <wp:extent cx="7620" cy="312420"/>
                <wp:effectExtent l="76200" t="38100" r="68580" b="49530"/>
                <wp:wrapNone/>
                <wp:docPr id="24" name="Connecteur droit avec flèch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31242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2EE6D7E" id="Connecteur droit avec flèche 24" o:spid="_x0000_s1026" type="#_x0000_t32" style="position:absolute;margin-left:15.3pt;margin-top:31.05pt;width:.6pt;height:24.6pt;flip:x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" strokecolor="#f09415 [3204]">
                <v:stroke startarrow="block" endarrow="block"/>
              </v:shape>
            </w:pict>
          </mc:Fallback>
        </mc:AlternateContent>
      </w:r>
      <w:r w:rsidR="00EE7739">
        <w:rPr>
          <w:noProof/>
          <w:lang w:val="fr-CA" w:eastAsia="fr-CA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-1905</wp:posOffset>
            </wp:positionV>
            <wp:extent cx="1038225" cy="1123950"/>
            <wp:effectExtent l="0" t="0" r="9525" b="0"/>
            <wp:wrapTight wrapText="bothSides">
              <wp:wrapPolygon edited="0">
                <wp:start x="0" y="0"/>
                <wp:lineTo x="0" y="21234"/>
                <wp:lineTo x="21402" y="21234"/>
                <wp:lineTo x="21402" y="0"/>
                <wp:lineTo x="0" y="0"/>
              </wp:wrapPolygon>
            </wp:wrapTight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739">
        <w:t>La règle</w:t>
      </w:r>
      <w:r w:rsidR="005819CD">
        <w:t xml:space="preserve"> verticale</w:t>
      </w:r>
      <w:r w:rsidR="00EE7739">
        <w:t xml:space="preserve"> située </w:t>
      </w:r>
      <w:r w:rsidR="005819CD">
        <w:t xml:space="preserve">à gauche de la page </w:t>
      </w:r>
      <w:r w:rsidR="00EE7739">
        <w:t>est utile pour ajuster les espaces d’en-tête et de pied de page</w:t>
      </w:r>
      <w:r>
        <w:t>. On place le curseur sur la ligne de séparation blanc gris, une double flèche apparaît et on déplace vers le haut ou vers le bas.</w:t>
      </w:r>
    </w:p>
    <w:p w:rsidR="00E14840" w:rsidRDefault="001D7D8A" w:rsidP="00DB6BC4">
      <w:r>
        <w:t xml:space="preserve">Il y a </w:t>
      </w:r>
      <w:r w:rsidRPr="008C3755">
        <w:rPr>
          <w:b/>
        </w:rPr>
        <w:t>trois méthod</w:t>
      </w:r>
      <w:r w:rsidR="001310CB" w:rsidRPr="008C3755">
        <w:rPr>
          <w:b/>
        </w:rPr>
        <w:t>es</w:t>
      </w:r>
      <w:r w:rsidR="001310CB">
        <w:t xml:space="preserve"> pour ajuster les en-têtes et</w:t>
      </w:r>
      <w:r>
        <w:t xml:space="preserve"> celles-ci peuvent interférer entre elles.</w:t>
      </w:r>
      <w:r w:rsidR="00127793">
        <w:tab/>
      </w:r>
      <w:r w:rsidR="00DB6BC4">
        <w:t xml:space="preserve"> </w:t>
      </w:r>
    </w:p>
    <w:p w:rsidR="00E14840" w:rsidRDefault="00E14840" w:rsidP="00DB6BC4">
      <w:r>
        <w:t xml:space="preserve">De plus, on peut modifier les </w:t>
      </w:r>
      <w:r w:rsidRPr="008C3755">
        <w:rPr>
          <w:b/>
        </w:rPr>
        <w:t>marges de droite et de gauche</w:t>
      </w:r>
      <w:r>
        <w:t xml:space="preserve"> de la même manière, en plaçant le curseur sur la ligne de séparation blanc gris sur la </w:t>
      </w:r>
      <w:r w:rsidRPr="008C3755">
        <w:rPr>
          <w:b/>
        </w:rPr>
        <w:t xml:space="preserve">règle horizontale </w:t>
      </w:r>
      <w:r>
        <w:t>du haut de la page.</w:t>
      </w:r>
      <w:r w:rsidR="00DB6BC4">
        <w:tab/>
      </w:r>
    </w:p>
    <w:p w:rsidR="005819CD" w:rsidRDefault="008C3755" w:rsidP="00DB6BC4">
      <w:r>
        <w:t>La modification s’applique sur la ligne ou le paragraphe seulement. Pour que la modification s’applique à plusieurs lignes, il faut sélectionner la plage avant d’opérer la modification des règles. Il est possible aussi d’utiliser la fonction de retrait dans la fenêtre « Paragraphe » (voir la capsule « Alignement et retrait »).</w:t>
      </w:r>
    </w:p>
    <w:p w:rsidR="00E14840" w:rsidRDefault="00E14840" w:rsidP="00E14840">
      <w:pPr>
        <w:spacing w:before="0" w:after="0"/>
      </w:pPr>
      <w:r>
        <w:t>Par Carole Delisle</w:t>
      </w:r>
    </w:p>
    <w:p w:rsidR="005819CD" w:rsidRDefault="00614230" w:rsidP="00E14840">
      <w:pPr>
        <w:spacing w:before="0" w:after="0"/>
      </w:pPr>
      <w:r>
        <w:rPr>
          <w:rFonts w:ascii="Arial" w:hAnsi="Arial" w:cs="Arial"/>
          <w:noProof/>
          <w:color w:val="0000FF"/>
          <w:sz w:val="27"/>
          <w:szCs w:val="27"/>
          <w:lang w:val="fr-CA" w:eastAsia="fr-CA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4431030</wp:posOffset>
            </wp:positionH>
            <wp:positionV relativeFrom="paragraph">
              <wp:posOffset>88900</wp:posOffset>
            </wp:positionV>
            <wp:extent cx="1685238" cy="1619150"/>
            <wp:effectExtent l="0" t="0" r="0" b="635"/>
            <wp:wrapTight wrapText="bothSides">
              <wp:wrapPolygon edited="0">
                <wp:start x="0" y="0"/>
                <wp:lineTo x="0" y="21354"/>
                <wp:lineTo x="21250" y="21354"/>
                <wp:lineTo x="21250" y="0"/>
                <wp:lineTo x="0" y="0"/>
              </wp:wrapPolygon>
            </wp:wrapTight>
            <wp:docPr id="38" name="Image 38" descr="Résultats de recherche d'images pour « la règle »">
              <a:hlinkClick xmlns:a="http://schemas.openxmlformats.org/drawingml/2006/main" r:id="rId2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ésultats de recherche d'images pour « la règle »">
                      <a:hlinkClick r:id="rId2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238" cy="16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5247" w:rsidRDefault="005819CD" w:rsidP="00E14840">
      <w:pPr>
        <w:spacing w:before="0" w:after="0"/>
      </w:pPr>
      <w:r>
        <w:t>Janvier 2019</w:t>
      </w:r>
      <w:r w:rsidR="00DB6BC4">
        <w:tab/>
      </w:r>
    </w:p>
    <w:p w:rsidR="00614230" w:rsidRDefault="00614230" w:rsidP="00E14840">
      <w:pPr>
        <w:spacing w:before="0" w:after="0"/>
      </w:pPr>
    </w:p>
    <w:p w:rsidR="00614230" w:rsidRPr="00614230" w:rsidRDefault="00614230" w:rsidP="00E14840">
      <w:pPr>
        <w:spacing w:before="0" w:after="0"/>
        <w:rPr>
          <w:rFonts w:ascii="Apple Chancery" w:hAnsi="Apple Chancery"/>
          <w:color w:val="B023F5" w:themeColor="accent5" w:themeShade="BF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14230">
        <w:rPr>
          <w:rFonts w:ascii="Apple Chancery" w:hAnsi="Apple Chancery"/>
          <w:color w:val="B023F5" w:themeColor="accent5" w:themeShade="BF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Pour utiliser la règle, il faut connaitre</w:t>
      </w:r>
    </w:p>
    <w:p w:rsidR="00614230" w:rsidRPr="00614230" w:rsidRDefault="00614230" w:rsidP="00E14840">
      <w:pPr>
        <w:spacing w:before="0" w:after="0"/>
        <w:rPr>
          <w:rFonts w:ascii="Apple Chancery" w:hAnsi="Apple Chancery"/>
          <w:color w:val="B023F5" w:themeColor="accent5" w:themeShade="BF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gramStart"/>
      <w:r w:rsidRPr="00614230">
        <w:rPr>
          <w:rFonts w:ascii="Apple Chancery" w:hAnsi="Apple Chancery"/>
          <w:color w:val="B023F5" w:themeColor="accent5" w:themeShade="BF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</w:t>
      </w:r>
      <w:proofErr w:type="gramEnd"/>
      <w:r w:rsidRPr="00614230">
        <w:rPr>
          <w:rFonts w:ascii="Apple Chancery" w:hAnsi="Apple Chancery"/>
          <w:color w:val="B023F5" w:themeColor="accent5" w:themeShade="BF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règle du jeu !</w:t>
      </w:r>
    </w:p>
    <w:sectPr w:rsidR="00614230" w:rsidRPr="00614230" w:rsidSect="00A81507">
      <w:headerReference w:type="default" r:id="rId30"/>
      <w:footerReference w:type="default" r:id="rId31"/>
      <w:pgSz w:w="12240" w:h="15840" w:code="131"/>
      <w:pgMar w:top="1134" w:right="1134" w:bottom="709" w:left="1134" w:header="79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260F" w:rsidRDefault="00E3260F" w:rsidP="00E3260F">
      <w:pPr>
        <w:spacing w:before="0" w:after="0"/>
      </w:pPr>
      <w:r>
        <w:separator/>
      </w:r>
    </w:p>
  </w:endnote>
  <w:endnote w:type="continuationSeparator" w:id="0">
    <w:p w:rsidR="00E3260F" w:rsidRDefault="00E3260F" w:rsidP="00E3260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1" w:fontKey="{42F45F7F-06B0-41A4-84E8-A43A8A6B96A4}"/>
    <w:embedItalic r:id="rId2" w:fontKey="{C59404CB-7582-4AEF-9183-34544E4A0B7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e Olive">
    <w:charset w:val="00"/>
    <w:family w:val="swiss"/>
    <w:pitch w:val="variable"/>
    <w:sig w:usb0="00000007" w:usb1="00000000" w:usb2="00000000" w:usb3="00000000" w:csb0="00000093" w:csb1="00000000"/>
    <w:embedRegular r:id="rId3" w:fontKey="{33BBC90B-4E97-48F1-9A36-F64EDCFD66DC}"/>
    <w:embedBold r:id="rId4" w:fontKey="{10E3F714-784E-4E69-8EDC-983BF5C55E03}"/>
    <w:embedItalic r:id="rId5" w:fontKey="{6927EB8A-B8DE-450B-BBDD-DB0015B28B88}"/>
    <w:embedBoldItalic r:id="rId6" w:fontKey="{2BDF9A3E-12A4-4659-B661-AD46E4FCB299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FAEDBF6F-7CBF-493D-B923-7D341D4D271E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ple Chancery">
    <w:charset w:val="00"/>
    <w:family w:val="script"/>
    <w:pitch w:val="variable"/>
    <w:sig w:usb0="00000007" w:usb1="00000000" w:usb2="00000000" w:usb3="00000000" w:csb0="00000093" w:csb1="00000000"/>
    <w:embedRegular r:id="rId8" w:fontKey="{15F4FECC-DEFD-4ABA-8B0E-37D1C5F7776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60F" w:rsidRDefault="00E3260F">
    <w:pPr>
      <w:pStyle w:val="Pieddepage"/>
    </w:pPr>
    <w:r>
      <w:rPr>
        <w:noProof/>
        <w:lang w:val="fr-CA" w:eastAsia="fr-CA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right</wp:align>
              </wp:positionH>
              <wp:positionV relativeFrom="bottomMargin">
                <wp:align>center</wp:align>
              </wp:positionV>
              <wp:extent cx="6172200" cy="344805"/>
              <wp:effectExtent l="0" t="0" r="0" b="0"/>
              <wp:wrapNone/>
              <wp:docPr id="164" name="Groupe 1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72200" cy="344805"/>
                        <a:chOff x="0" y="0"/>
                        <a:chExt cx="6172200" cy="344805"/>
                      </a:xfrm>
                    </wpg:grpSpPr>
                    <wps:wsp>
                      <wps:cNvPr id="165" name="Rectangle 165"/>
                      <wps:cNvSpPr/>
                      <wps:spPr>
                        <a:xfrm>
                          <a:off x="22860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" name="Zone de texte 166"/>
                      <wps:cNvSpPr txBox="1"/>
                      <wps:spPr>
                        <a:xfrm>
                          <a:off x="0" y="9525"/>
                          <a:ext cx="5943600" cy="335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260F" w:rsidRDefault="00A129AC">
                            <w:pPr>
                              <w:pStyle w:val="Pieddepage"/>
                              <w:jc w:val="right"/>
                            </w:pPr>
                            <w:sdt>
                              <w:sdtPr>
                                <w:rPr>
                                  <w:caps/>
                                  <w:color w:val="3A8098" w:themeColor="accent4" w:themeShade="BF"/>
                                  <w:sz w:val="20"/>
                                </w:rPr>
                                <w:alias w:val="Titre"/>
                                <w:tag w:val=""/>
                                <w:id w:val="-470754550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E3260F" w:rsidRPr="00E3260F">
                                  <w:rPr>
                                    <w:caps/>
                                    <w:color w:val="3A8098" w:themeColor="accent4" w:themeShade="BF"/>
                                    <w:sz w:val="20"/>
                                  </w:rPr>
                                  <w:t>La règle</w:t>
                                </w:r>
                              </w:sdtContent>
                            </w:sdt>
                            <w:r w:rsidR="00E3260F">
                              <w:rPr>
                                <w:caps/>
                                <w:color w:val="808080" w:themeColor="background1" w:themeShade="80"/>
                                <w:sz w:val="20"/>
                              </w:rPr>
                              <w:t> | </w:t>
                            </w:r>
                            <w:sdt>
                              <w:sdtPr>
                                <w:rPr>
                                  <w:color w:val="808080" w:themeColor="background1" w:themeShade="80"/>
                                  <w:sz w:val="20"/>
                                </w:rPr>
                                <w:alias w:val="Sous-titre"/>
                                <w:tag w:val=""/>
                                <w:id w:val="-1169783259"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A81507">
                                  <w:rPr>
                                    <w:color w:val="808080" w:themeColor="background1" w:themeShade="80"/>
                                    <w:sz w:val="20"/>
                                  </w:rPr>
                                  <w:t>type de tabulations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group id="Groupe 164" o:spid="_x0000_s1026" style="position:absolute;left:0;text-align:left;margin-left:434.8pt;margin-top:0;width:486pt;height:27.15pt;z-index:251659264;mso-position-horizontal:right;mso-position-horizontal-relative:page;mso-position-vertical:center;mso-position-vertical-relative:bottom-margin-area" coordsize="61722,34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">
              <v:rect id="Rectangle 165" o:spid="_x0000_s1027" style="position:absolute;left:2286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66" o:spid="_x0000_s1028" type="#_x0000_t202" style="position:absolute;top:95;width:59436;height:3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" filled="f" stroked="f" strokeweight=".5pt">
                <v:textbox style="mso-fit-shape-to-text:t" inset="0,,0">
                  <w:txbxContent>
                    <w:p w:rsidR="00E3260F" w:rsidRDefault="00720205">
                      <w:pPr>
                        <w:pStyle w:val="Pieddepage"/>
                        <w:jc w:val="right"/>
                      </w:pPr>
                      <w:sdt>
                        <w:sdtPr>
                          <w:rPr>
                            <w:caps/>
                            <w:color w:val="3A8098" w:themeColor="accent4" w:themeShade="BF"/>
                            <w:sz w:val="20"/>
                          </w:rPr>
                          <w:alias w:val="Titre"/>
                          <w:tag w:val=""/>
                          <w:id w:val="-470754550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/>
                        <w:sdtContent>
                          <w:r w:rsidR="00E3260F" w:rsidRPr="00E3260F">
                            <w:rPr>
                              <w:caps/>
                              <w:color w:val="3A8098" w:themeColor="accent4" w:themeShade="BF"/>
                              <w:sz w:val="20"/>
                            </w:rPr>
                            <w:t>La règle</w:t>
                          </w:r>
                        </w:sdtContent>
                      </w:sdt>
                      <w:r w:rsidR="00E3260F">
                        <w:rPr>
                          <w:caps/>
                          <w:color w:val="808080" w:themeColor="background1" w:themeShade="80"/>
                          <w:sz w:val="20"/>
                        </w:rPr>
                        <w:t> | </w:t>
                      </w:r>
                      <w:sdt>
                        <w:sdtPr>
                          <w:rPr>
                            <w:color w:val="808080" w:themeColor="background1" w:themeShade="80"/>
                            <w:sz w:val="20"/>
                          </w:rPr>
                          <w:alias w:val="Sous-titre"/>
                          <w:tag w:val=""/>
                          <w:id w:val="-1169783259"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EndPr/>
                        <w:sdtContent>
                          <w:r w:rsidR="00A81507">
                            <w:rPr>
                              <w:color w:val="808080" w:themeColor="background1" w:themeShade="80"/>
                              <w:sz w:val="20"/>
                            </w:rPr>
                            <w:t>type de tabulations</w:t>
                          </w:r>
                        </w:sdtContent>
                      </w:sdt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260F" w:rsidRDefault="00E3260F" w:rsidP="00E3260F">
      <w:pPr>
        <w:spacing w:before="0" w:after="0"/>
      </w:pPr>
      <w:r>
        <w:separator/>
      </w:r>
    </w:p>
  </w:footnote>
  <w:footnote w:type="continuationSeparator" w:id="0">
    <w:p w:rsidR="00E3260F" w:rsidRDefault="00E3260F" w:rsidP="00E3260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1507" w:rsidRDefault="00A81507" w:rsidP="00A81507">
    <w:pPr>
      <w:pStyle w:val="En-tte"/>
      <w:pBdr>
        <w:bottom w:val="single" w:sz="8" w:space="1" w:color="FA7E5C" w:themeColor="accent6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7F4700"/>
    <w:multiLevelType w:val="multilevel"/>
    <w:tmpl w:val="0C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74757032"/>
    <w:multiLevelType w:val="multilevel"/>
    <w:tmpl w:val="0C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247"/>
    <w:rsid w:val="000F2C14"/>
    <w:rsid w:val="00127793"/>
    <w:rsid w:val="001310CB"/>
    <w:rsid w:val="00195247"/>
    <w:rsid w:val="001D7D8A"/>
    <w:rsid w:val="003F287E"/>
    <w:rsid w:val="005819CD"/>
    <w:rsid w:val="00614230"/>
    <w:rsid w:val="006E3913"/>
    <w:rsid w:val="006F308A"/>
    <w:rsid w:val="00720205"/>
    <w:rsid w:val="00826C6E"/>
    <w:rsid w:val="0085490C"/>
    <w:rsid w:val="008C3755"/>
    <w:rsid w:val="00A129AC"/>
    <w:rsid w:val="00A81507"/>
    <w:rsid w:val="00B433B9"/>
    <w:rsid w:val="00B64749"/>
    <w:rsid w:val="00DA4305"/>
    <w:rsid w:val="00DB6BC4"/>
    <w:rsid w:val="00E14840"/>
    <w:rsid w:val="00E3260F"/>
    <w:rsid w:val="00EC311C"/>
    <w:rsid w:val="00EE7739"/>
    <w:rsid w:val="00EF6103"/>
    <w:rsid w:val="00F51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fr-F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60F"/>
    <w:pPr>
      <w:spacing w:before="120" w:after="120" w:line="240" w:lineRule="auto"/>
    </w:pPr>
    <w:rPr>
      <w:rFonts w:ascii="Antique Olive" w:hAnsi="Antique Olive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195247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64749"/>
    <w:pPr>
      <w:spacing w:before="0"/>
      <w:jc w:val="left"/>
      <w:outlineLvl w:val="1"/>
    </w:pPr>
    <w:rPr>
      <w:b/>
      <w:smallCaps/>
      <w:color w:val="B023F5" w:themeColor="accent5" w:themeShade="BF"/>
      <w:spacing w:val="5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95247"/>
    <w:pPr>
      <w:spacing w:after="0"/>
      <w:jc w:val="left"/>
      <w:outlineLvl w:val="2"/>
    </w:pPr>
    <w:rPr>
      <w:smallCaps/>
      <w:spacing w:val="5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95247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95247"/>
    <w:pPr>
      <w:spacing w:after="0"/>
      <w:jc w:val="left"/>
      <w:outlineLvl w:val="4"/>
    </w:pPr>
    <w:rPr>
      <w:smallCaps/>
      <w:color w:val="F73B08" w:themeColor="accent6" w:themeShade="BF"/>
      <w:spacing w:val="10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95247"/>
    <w:pPr>
      <w:spacing w:after="0"/>
      <w:jc w:val="left"/>
      <w:outlineLvl w:val="5"/>
    </w:pPr>
    <w:rPr>
      <w:smallCaps/>
      <w:color w:val="FA7E5C" w:themeColor="accent6"/>
      <w:spacing w:val="5"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95247"/>
    <w:pPr>
      <w:spacing w:after="0"/>
      <w:jc w:val="left"/>
      <w:outlineLvl w:val="6"/>
    </w:pPr>
    <w:rPr>
      <w:b/>
      <w:bCs/>
      <w:smallCaps/>
      <w:color w:val="FA7E5C" w:themeColor="accent6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95247"/>
    <w:pPr>
      <w:spacing w:after="0"/>
      <w:jc w:val="left"/>
      <w:outlineLvl w:val="7"/>
    </w:pPr>
    <w:rPr>
      <w:b/>
      <w:bCs/>
      <w:i/>
      <w:iCs/>
      <w:smallCaps/>
      <w:color w:val="F73B08" w:themeColor="accent6" w:themeShade="BF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95247"/>
    <w:pPr>
      <w:spacing w:after="0"/>
      <w:jc w:val="left"/>
      <w:outlineLvl w:val="8"/>
    </w:pPr>
    <w:rPr>
      <w:b/>
      <w:bCs/>
      <w:i/>
      <w:iCs/>
      <w:smallCaps/>
      <w:color w:val="A62705" w:themeColor="accent6" w:themeShade="8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95247"/>
    <w:rPr>
      <w:smallCaps/>
      <w:spacing w:val="5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B64749"/>
    <w:rPr>
      <w:rFonts w:ascii="Antique Olive" w:hAnsi="Antique Olive"/>
      <w:b/>
      <w:smallCaps/>
      <w:color w:val="B023F5" w:themeColor="accent5" w:themeShade="BF"/>
      <w:spacing w:val="5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195247"/>
    <w:rPr>
      <w:smallCaps/>
      <w:spacing w:val="5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195247"/>
    <w:rPr>
      <w:i/>
      <w:iCs/>
      <w:smallCaps/>
      <w:spacing w:val="10"/>
      <w:sz w:val="22"/>
      <w:szCs w:val="22"/>
    </w:rPr>
  </w:style>
  <w:style w:type="character" w:customStyle="1" w:styleId="Titre5Car">
    <w:name w:val="Titre 5 Car"/>
    <w:basedOn w:val="Policepardfaut"/>
    <w:link w:val="Titre5"/>
    <w:uiPriority w:val="9"/>
    <w:semiHidden/>
    <w:rsid w:val="00195247"/>
    <w:rPr>
      <w:smallCaps/>
      <w:color w:val="F73B08" w:themeColor="accent6" w:themeShade="BF"/>
      <w:spacing w:val="10"/>
      <w:sz w:val="22"/>
      <w:szCs w:val="22"/>
    </w:rPr>
  </w:style>
  <w:style w:type="character" w:customStyle="1" w:styleId="Titre6Car">
    <w:name w:val="Titre 6 Car"/>
    <w:basedOn w:val="Policepardfaut"/>
    <w:link w:val="Titre6"/>
    <w:uiPriority w:val="9"/>
    <w:semiHidden/>
    <w:rsid w:val="00195247"/>
    <w:rPr>
      <w:smallCaps/>
      <w:color w:val="FA7E5C" w:themeColor="accent6"/>
      <w:spacing w:val="5"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195247"/>
    <w:rPr>
      <w:b/>
      <w:bCs/>
      <w:smallCaps/>
      <w:color w:val="FA7E5C" w:themeColor="accent6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195247"/>
    <w:rPr>
      <w:b/>
      <w:bCs/>
      <w:i/>
      <w:iCs/>
      <w:smallCaps/>
      <w:color w:val="F73B08" w:themeColor="accent6" w:themeShade="BF"/>
    </w:rPr>
  </w:style>
  <w:style w:type="character" w:customStyle="1" w:styleId="Titre9Car">
    <w:name w:val="Titre 9 Car"/>
    <w:basedOn w:val="Policepardfaut"/>
    <w:link w:val="Titre9"/>
    <w:uiPriority w:val="9"/>
    <w:semiHidden/>
    <w:rsid w:val="00195247"/>
    <w:rPr>
      <w:b/>
      <w:bCs/>
      <w:i/>
      <w:iCs/>
      <w:smallCaps/>
      <w:color w:val="A62705" w:themeColor="accent6" w:themeShade="8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195247"/>
    <w:rPr>
      <w:b/>
      <w:bCs/>
      <w:caps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qFormat/>
    <w:rsid w:val="00195247"/>
    <w:pPr>
      <w:pBdr>
        <w:top w:val="single" w:sz="8" w:space="1" w:color="FA7E5C" w:themeColor="accent6"/>
      </w:pBdr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195247"/>
    <w:rPr>
      <w:smallCaps/>
      <w:color w:val="262626" w:themeColor="text1" w:themeTint="D9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95247"/>
    <w:pPr>
      <w:spacing w:after="720"/>
      <w:jc w:val="right"/>
    </w:pPr>
    <w:rPr>
      <w:rFonts w:asciiTheme="majorHAnsi" w:eastAsiaTheme="majorEastAsia" w:hAnsiTheme="majorHAnsi" w:cstheme="majorBidi"/>
    </w:rPr>
  </w:style>
  <w:style w:type="character" w:customStyle="1" w:styleId="Sous-titreCar">
    <w:name w:val="Sous-titre Car"/>
    <w:basedOn w:val="Policepardfaut"/>
    <w:link w:val="Sous-titre"/>
    <w:uiPriority w:val="11"/>
    <w:rsid w:val="00195247"/>
    <w:rPr>
      <w:rFonts w:asciiTheme="majorHAnsi" w:eastAsiaTheme="majorEastAsia" w:hAnsiTheme="majorHAnsi" w:cstheme="majorBidi"/>
    </w:rPr>
  </w:style>
  <w:style w:type="character" w:styleId="lev">
    <w:name w:val="Strong"/>
    <w:uiPriority w:val="22"/>
    <w:qFormat/>
    <w:rsid w:val="00195247"/>
    <w:rPr>
      <w:b/>
      <w:bCs/>
      <w:color w:val="FA7E5C" w:themeColor="accent6"/>
    </w:rPr>
  </w:style>
  <w:style w:type="character" w:styleId="Accentuation">
    <w:name w:val="Emphasis"/>
    <w:uiPriority w:val="20"/>
    <w:qFormat/>
    <w:rsid w:val="00195247"/>
    <w:rPr>
      <w:b/>
      <w:bCs/>
      <w:i/>
      <w:iCs/>
      <w:spacing w:val="10"/>
    </w:rPr>
  </w:style>
  <w:style w:type="paragraph" w:styleId="Sansinterligne">
    <w:name w:val="No Spacing"/>
    <w:uiPriority w:val="1"/>
    <w:qFormat/>
    <w:rsid w:val="00195247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195247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195247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95247"/>
    <w:pPr>
      <w:pBdr>
        <w:top w:val="single" w:sz="8" w:space="1" w:color="FA7E5C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95247"/>
    <w:rPr>
      <w:b/>
      <w:bCs/>
      <w:i/>
      <w:iCs/>
    </w:rPr>
  </w:style>
  <w:style w:type="character" w:styleId="Emphaseple">
    <w:name w:val="Subtle Emphasis"/>
    <w:uiPriority w:val="19"/>
    <w:qFormat/>
    <w:rsid w:val="00195247"/>
    <w:rPr>
      <w:i/>
      <w:iCs/>
    </w:rPr>
  </w:style>
  <w:style w:type="character" w:styleId="Emphaseintense">
    <w:name w:val="Intense Emphasis"/>
    <w:uiPriority w:val="21"/>
    <w:qFormat/>
    <w:rsid w:val="00195247"/>
    <w:rPr>
      <w:b/>
      <w:bCs/>
      <w:i/>
      <w:iCs/>
      <w:color w:val="FA7E5C" w:themeColor="accent6"/>
      <w:spacing w:val="10"/>
    </w:rPr>
  </w:style>
  <w:style w:type="character" w:styleId="Rfrenceple">
    <w:name w:val="Subtle Reference"/>
    <w:uiPriority w:val="31"/>
    <w:qFormat/>
    <w:rsid w:val="00195247"/>
    <w:rPr>
      <w:b/>
      <w:bCs/>
    </w:rPr>
  </w:style>
  <w:style w:type="character" w:styleId="Rfrenceintense">
    <w:name w:val="Intense Reference"/>
    <w:uiPriority w:val="32"/>
    <w:qFormat/>
    <w:rsid w:val="00195247"/>
    <w:rPr>
      <w:b/>
      <w:bCs/>
      <w:smallCaps/>
      <w:spacing w:val="5"/>
      <w:sz w:val="22"/>
      <w:szCs w:val="22"/>
      <w:u w:val="single"/>
    </w:rPr>
  </w:style>
  <w:style w:type="character" w:styleId="Titredulivre">
    <w:name w:val="Book Title"/>
    <w:uiPriority w:val="33"/>
    <w:qFormat/>
    <w:rsid w:val="00195247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195247"/>
    <w:pPr>
      <w:outlineLvl w:val="9"/>
    </w:pPr>
  </w:style>
  <w:style w:type="paragraph" w:styleId="Paragraphedeliste">
    <w:name w:val="List Paragraph"/>
    <w:basedOn w:val="Normal"/>
    <w:uiPriority w:val="34"/>
    <w:qFormat/>
    <w:rsid w:val="00195247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E3260F"/>
    <w:pPr>
      <w:tabs>
        <w:tab w:val="center" w:pos="4320"/>
        <w:tab w:val="right" w:pos="8640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E3260F"/>
    <w:rPr>
      <w:rFonts w:ascii="Antique Olive" w:hAnsi="Antique Olive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E3260F"/>
    <w:pPr>
      <w:tabs>
        <w:tab w:val="center" w:pos="4320"/>
        <w:tab w:val="right" w:pos="8640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E3260F"/>
    <w:rPr>
      <w:rFonts w:ascii="Antique Olive" w:hAnsi="Antique Olive"/>
      <w:sz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310CB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310C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fr-F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60F"/>
    <w:pPr>
      <w:spacing w:before="120" w:after="120" w:line="240" w:lineRule="auto"/>
    </w:pPr>
    <w:rPr>
      <w:rFonts w:ascii="Antique Olive" w:hAnsi="Antique Olive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195247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64749"/>
    <w:pPr>
      <w:spacing w:before="0"/>
      <w:jc w:val="left"/>
      <w:outlineLvl w:val="1"/>
    </w:pPr>
    <w:rPr>
      <w:b/>
      <w:smallCaps/>
      <w:color w:val="B023F5" w:themeColor="accent5" w:themeShade="BF"/>
      <w:spacing w:val="5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95247"/>
    <w:pPr>
      <w:spacing w:after="0"/>
      <w:jc w:val="left"/>
      <w:outlineLvl w:val="2"/>
    </w:pPr>
    <w:rPr>
      <w:smallCaps/>
      <w:spacing w:val="5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95247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95247"/>
    <w:pPr>
      <w:spacing w:after="0"/>
      <w:jc w:val="left"/>
      <w:outlineLvl w:val="4"/>
    </w:pPr>
    <w:rPr>
      <w:smallCaps/>
      <w:color w:val="F73B08" w:themeColor="accent6" w:themeShade="BF"/>
      <w:spacing w:val="10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95247"/>
    <w:pPr>
      <w:spacing w:after="0"/>
      <w:jc w:val="left"/>
      <w:outlineLvl w:val="5"/>
    </w:pPr>
    <w:rPr>
      <w:smallCaps/>
      <w:color w:val="FA7E5C" w:themeColor="accent6"/>
      <w:spacing w:val="5"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95247"/>
    <w:pPr>
      <w:spacing w:after="0"/>
      <w:jc w:val="left"/>
      <w:outlineLvl w:val="6"/>
    </w:pPr>
    <w:rPr>
      <w:b/>
      <w:bCs/>
      <w:smallCaps/>
      <w:color w:val="FA7E5C" w:themeColor="accent6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95247"/>
    <w:pPr>
      <w:spacing w:after="0"/>
      <w:jc w:val="left"/>
      <w:outlineLvl w:val="7"/>
    </w:pPr>
    <w:rPr>
      <w:b/>
      <w:bCs/>
      <w:i/>
      <w:iCs/>
      <w:smallCaps/>
      <w:color w:val="F73B08" w:themeColor="accent6" w:themeShade="BF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95247"/>
    <w:pPr>
      <w:spacing w:after="0"/>
      <w:jc w:val="left"/>
      <w:outlineLvl w:val="8"/>
    </w:pPr>
    <w:rPr>
      <w:b/>
      <w:bCs/>
      <w:i/>
      <w:iCs/>
      <w:smallCaps/>
      <w:color w:val="A62705" w:themeColor="accent6" w:themeShade="8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95247"/>
    <w:rPr>
      <w:smallCaps/>
      <w:spacing w:val="5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B64749"/>
    <w:rPr>
      <w:rFonts w:ascii="Antique Olive" w:hAnsi="Antique Olive"/>
      <w:b/>
      <w:smallCaps/>
      <w:color w:val="B023F5" w:themeColor="accent5" w:themeShade="BF"/>
      <w:spacing w:val="5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195247"/>
    <w:rPr>
      <w:smallCaps/>
      <w:spacing w:val="5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195247"/>
    <w:rPr>
      <w:i/>
      <w:iCs/>
      <w:smallCaps/>
      <w:spacing w:val="10"/>
      <w:sz w:val="22"/>
      <w:szCs w:val="22"/>
    </w:rPr>
  </w:style>
  <w:style w:type="character" w:customStyle="1" w:styleId="Titre5Car">
    <w:name w:val="Titre 5 Car"/>
    <w:basedOn w:val="Policepardfaut"/>
    <w:link w:val="Titre5"/>
    <w:uiPriority w:val="9"/>
    <w:semiHidden/>
    <w:rsid w:val="00195247"/>
    <w:rPr>
      <w:smallCaps/>
      <w:color w:val="F73B08" w:themeColor="accent6" w:themeShade="BF"/>
      <w:spacing w:val="10"/>
      <w:sz w:val="22"/>
      <w:szCs w:val="22"/>
    </w:rPr>
  </w:style>
  <w:style w:type="character" w:customStyle="1" w:styleId="Titre6Car">
    <w:name w:val="Titre 6 Car"/>
    <w:basedOn w:val="Policepardfaut"/>
    <w:link w:val="Titre6"/>
    <w:uiPriority w:val="9"/>
    <w:semiHidden/>
    <w:rsid w:val="00195247"/>
    <w:rPr>
      <w:smallCaps/>
      <w:color w:val="FA7E5C" w:themeColor="accent6"/>
      <w:spacing w:val="5"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195247"/>
    <w:rPr>
      <w:b/>
      <w:bCs/>
      <w:smallCaps/>
      <w:color w:val="FA7E5C" w:themeColor="accent6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195247"/>
    <w:rPr>
      <w:b/>
      <w:bCs/>
      <w:i/>
      <w:iCs/>
      <w:smallCaps/>
      <w:color w:val="F73B08" w:themeColor="accent6" w:themeShade="BF"/>
    </w:rPr>
  </w:style>
  <w:style w:type="character" w:customStyle="1" w:styleId="Titre9Car">
    <w:name w:val="Titre 9 Car"/>
    <w:basedOn w:val="Policepardfaut"/>
    <w:link w:val="Titre9"/>
    <w:uiPriority w:val="9"/>
    <w:semiHidden/>
    <w:rsid w:val="00195247"/>
    <w:rPr>
      <w:b/>
      <w:bCs/>
      <w:i/>
      <w:iCs/>
      <w:smallCaps/>
      <w:color w:val="A62705" w:themeColor="accent6" w:themeShade="8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195247"/>
    <w:rPr>
      <w:b/>
      <w:bCs/>
      <w:caps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qFormat/>
    <w:rsid w:val="00195247"/>
    <w:pPr>
      <w:pBdr>
        <w:top w:val="single" w:sz="8" w:space="1" w:color="FA7E5C" w:themeColor="accent6"/>
      </w:pBdr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195247"/>
    <w:rPr>
      <w:smallCaps/>
      <w:color w:val="262626" w:themeColor="text1" w:themeTint="D9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95247"/>
    <w:pPr>
      <w:spacing w:after="720"/>
      <w:jc w:val="right"/>
    </w:pPr>
    <w:rPr>
      <w:rFonts w:asciiTheme="majorHAnsi" w:eastAsiaTheme="majorEastAsia" w:hAnsiTheme="majorHAnsi" w:cstheme="majorBidi"/>
    </w:rPr>
  </w:style>
  <w:style w:type="character" w:customStyle="1" w:styleId="Sous-titreCar">
    <w:name w:val="Sous-titre Car"/>
    <w:basedOn w:val="Policepardfaut"/>
    <w:link w:val="Sous-titre"/>
    <w:uiPriority w:val="11"/>
    <w:rsid w:val="00195247"/>
    <w:rPr>
      <w:rFonts w:asciiTheme="majorHAnsi" w:eastAsiaTheme="majorEastAsia" w:hAnsiTheme="majorHAnsi" w:cstheme="majorBidi"/>
    </w:rPr>
  </w:style>
  <w:style w:type="character" w:styleId="lev">
    <w:name w:val="Strong"/>
    <w:uiPriority w:val="22"/>
    <w:qFormat/>
    <w:rsid w:val="00195247"/>
    <w:rPr>
      <w:b/>
      <w:bCs/>
      <w:color w:val="FA7E5C" w:themeColor="accent6"/>
    </w:rPr>
  </w:style>
  <w:style w:type="character" w:styleId="Accentuation">
    <w:name w:val="Emphasis"/>
    <w:uiPriority w:val="20"/>
    <w:qFormat/>
    <w:rsid w:val="00195247"/>
    <w:rPr>
      <w:b/>
      <w:bCs/>
      <w:i/>
      <w:iCs/>
      <w:spacing w:val="10"/>
    </w:rPr>
  </w:style>
  <w:style w:type="paragraph" w:styleId="Sansinterligne">
    <w:name w:val="No Spacing"/>
    <w:uiPriority w:val="1"/>
    <w:qFormat/>
    <w:rsid w:val="00195247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195247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195247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95247"/>
    <w:pPr>
      <w:pBdr>
        <w:top w:val="single" w:sz="8" w:space="1" w:color="FA7E5C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95247"/>
    <w:rPr>
      <w:b/>
      <w:bCs/>
      <w:i/>
      <w:iCs/>
    </w:rPr>
  </w:style>
  <w:style w:type="character" w:styleId="Emphaseple">
    <w:name w:val="Subtle Emphasis"/>
    <w:uiPriority w:val="19"/>
    <w:qFormat/>
    <w:rsid w:val="00195247"/>
    <w:rPr>
      <w:i/>
      <w:iCs/>
    </w:rPr>
  </w:style>
  <w:style w:type="character" w:styleId="Emphaseintense">
    <w:name w:val="Intense Emphasis"/>
    <w:uiPriority w:val="21"/>
    <w:qFormat/>
    <w:rsid w:val="00195247"/>
    <w:rPr>
      <w:b/>
      <w:bCs/>
      <w:i/>
      <w:iCs/>
      <w:color w:val="FA7E5C" w:themeColor="accent6"/>
      <w:spacing w:val="10"/>
    </w:rPr>
  </w:style>
  <w:style w:type="character" w:styleId="Rfrenceple">
    <w:name w:val="Subtle Reference"/>
    <w:uiPriority w:val="31"/>
    <w:qFormat/>
    <w:rsid w:val="00195247"/>
    <w:rPr>
      <w:b/>
      <w:bCs/>
    </w:rPr>
  </w:style>
  <w:style w:type="character" w:styleId="Rfrenceintense">
    <w:name w:val="Intense Reference"/>
    <w:uiPriority w:val="32"/>
    <w:qFormat/>
    <w:rsid w:val="00195247"/>
    <w:rPr>
      <w:b/>
      <w:bCs/>
      <w:smallCaps/>
      <w:spacing w:val="5"/>
      <w:sz w:val="22"/>
      <w:szCs w:val="22"/>
      <w:u w:val="single"/>
    </w:rPr>
  </w:style>
  <w:style w:type="character" w:styleId="Titredulivre">
    <w:name w:val="Book Title"/>
    <w:uiPriority w:val="33"/>
    <w:qFormat/>
    <w:rsid w:val="00195247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195247"/>
    <w:pPr>
      <w:outlineLvl w:val="9"/>
    </w:pPr>
  </w:style>
  <w:style w:type="paragraph" w:styleId="Paragraphedeliste">
    <w:name w:val="List Paragraph"/>
    <w:basedOn w:val="Normal"/>
    <w:uiPriority w:val="34"/>
    <w:qFormat/>
    <w:rsid w:val="00195247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E3260F"/>
    <w:pPr>
      <w:tabs>
        <w:tab w:val="center" w:pos="4320"/>
        <w:tab w:val="right" w:pos="8640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E3260F"/>
    <w:rPr>
      <w:rFonts w:ascii="Antique Olive" w:hAnsi="Antique Olive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E3260F"/>
    <w:pPr>
      <w:tabs>
        <w:tab w:val="center" w:pos="4320"/>
        <w:tab w:val="right" w:pos="8640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E3260F"/>
    <w:rPr>
      <w:rFonts w:ascii="Antique Olive" w:hAnsi="Antique Olive"/>
      <w:sz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310CB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310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8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yperlink" Target="https://dory.fr/coloriages/vie-quotidienne/scolaire/465-regle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0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hyperlink" Target="https://www.google.ca/url?sa=i&amp;rct=j&amp;q=&amp;esrc=s&amp;source=images&amp;cd=&amp;ved=2ahUKEwiXnvOoheTfAhUCc98KHVAICToQjRx6BAgBEAU&amp;url=https://www.facebook.com/Laregledujeu37/&amp;psig=AOvVaw2xkNSC223ap4dBf8-wRcFq&amp;ust=1547237895939107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19.png"/><Relationship Id="rId30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Berlin">
  <a:themeElements>
    <a:clrScheme name="Berlin">
      <a:dk1>
        <a:sysClr val="windowText" lastClr="000000"/>
      </a:dk1>
      <a:lt1>
        <a:sysClr val="window" lastClr="FFFFFF"/>
      </a:lt1>
      <a:dk2>
        <a:srgbClr val="9D360E"/>
      </a:dk2>
      <a:lt2>
        <a:srgbClr val="E7E6E6"/>
      </a:lt2>
      <a:accent1>
        <a:srgbClr val="F09415"/>
      </a:accent1>
      <a:accent2>
        <a:srgbClr val="C1B56B"/>
      </a:accent2>
      <a:accent3>
        <a:srgbClr val="4BAF73"/>
      </a:accent3>
      <a:accent4>
        <a:srgbClr val="5AA6C0"/>
      </a:accent4>
      <a:accent5>
        <a:srgbClr val="D17DF9"/>
      </a:accent5>
      <a:accent6>
        <a:srgbClr val="FA7E5C"/>
      </a:accent6>
      <a:hlink>
        <a:srgbClr val="FFAE3E"/>
      </a:hlink>
      <a:folHlink>
        <a:srgbClr val="FCC77E"/>
      </a:folHlink>
    </a:clrScheme>
    <a:fontScheme name="Berlin">
      <a:majorFont>
        <a:latin typeface="Trebuchet MS" panose="020B0603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erlin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0000"/>
                <a:lumMod val="11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6000"/>
                <a:shade val="100000"/>
                <a:hueMod val="270000"/>
                <a:satMod val="200000"/>
                <a:lumMod val="128000"/>
              </a:schemeClr>
            </a:gs>
            <a:gs pos="50000">
              <a:schemeClr val="phClr">
                <a:shade val="100000"/>
                <a:hueMod val="100000"/>
                <a:satMod val="110000"/>
                <a:lumMod val="130000"/>
              </a:schemeClr>
            </a:gs>
            <a:gs pos="100000">
              <a:schemeClr val="phClr">
                <a:shade val="78000"/>
                <a:hueMod val="44000"/>
                <a:satMod val="200000"/>
                <a:lumMod val="69000"/>
              </a:schemeClr>
            </a:gs>
          </a:gsLst>
          <a:lin ang="252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Berlin" id="{7B5DBA9E-B069-418E-9360-A61BDD0615A4}" vid="{C0CBE056-4EF4-4D92-969E-947779DA7AA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3</Pages>
  <Words>656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La règle</vt:lpstr>
    </vt:vector>
  </TitlesOfParts>
  <Company>CSC</Company>
  <LinksUpToDate>false</LinksUpToDate>
  <CharactersWithSpaces>4258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règle</dc:title>
  <dc:subject>type de tabulations</dc:subject>
  <dc:creator>Delisle Carole</dc:creator>
  <cp:keywords/>
  <dc:description/>
  <cp:lastModifiedBy>Carole</cp:lastModifiedBy>
  <cp:revision>10</cp:revision>
  <cp:lastPrinted>2017-09-19T15:15:00Z</cp:lastPrinted>
  <dcterms:created xsi:type="dcterms:W3CDTF">2017-09-18T19:36:00Z</dcterms:created>
  <dcterms:modified xsi:type="dcterms:W3CDTF">2019-11-09T23:22:00Z</dcterms:modified>
</cp:coreProperties>
</file>