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08A" w:rsidRPr="00795B56" w:rsidRDefault="00795B56" w:rsidP="00E623E8">
      <w:pPr>
        <w:pStyle w:val="Titre"/>
        <w:rPr>
          <w:sz w:val="48"/>
          <w:szCs w:val="48"/>
        </w:rPr>
      </w:pPr>
      <w:bookmarkStart w:id="0" w:name="_GoBack"/>
      <w:bookmarkEnd w:id="0"/>
      <w:r w:rsidRPr="00795B56">
        <w:rPr>
          <w:noProof/>
          <w:color w:val="0000FF"/>
          <w:sz w:val="48"/>
          <w:szCs w:val="48"/>
          <w:lang w:val="fr-CA" w:eastAsia="fr-CA"/>
        </w:rPr>
        <w:drawing>
          <wp:anchor distT="0" distB="0" distL="114300" distR="114300" simplePos="0" relativeHeight="251658240" behindDoc="0" locked="0" layoutInCell="1" allowOverlap="1">
            <wp:simplePos x="0" y="0"/>
            <wp:positionH relativeFrom="column">
              <wp:posOffset>5497830</wp:posOffset>
            </wp:positionH>
            <wp:positionV relativeFrom="paragraph">
              <wp:posOffset>-3810</wp:posOffset>
            </wp:positionV>
            <wp:extent cx="586105" cy="546939"/>
            <wp:effectExtent l="0" t="0" r="0" b="5715"/>
            <wp:wrapNone/>
            <wp:docPr id="60" name="Image 60" descr="Résultats de recherche d'images pour « LOGO réparation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OGO réparation »">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024" cy="558994"/>
                    </a:xfrm>
                    <a:prstGeom prst="rect">
                      <a:avLst/>
                    </a:prstGeom>
                    <a:noFill/>
                    <a:ln>
                      <a:noFill/>
                    </a:ln>
                  </pic:spPr>
                </pic:pic>
              </a:graphicData>
            </a:graphic>
            <wp14:sizeRelH relativeFrom="page">
              <wp14:pctWidth>0</wp14:pctWidth>
            </wp14:sizeRelH>
            <wp14:sizeRelV relativeFrom="page">
              <wp14:pctHeight>0</wp14:pctHeight>
            </wp14:sizeRelV>
          </wp:anchor>
        </w:drawing>
      </w:r>
      <w:r w:rsidR="00E623E8" w:rsidRPr="00795B56">
        <w:rPr>
          <w:sz w:val="48"/>
          <w:szCs w:val="48"/>
        </w:rPr>
        <w:t>l</w:t>
      </w:r>
      <w:r w:rsidRPr="00795B56">
        <w:rPr>
          <w:sz w:val="48"/>
          <w:szCs w:val="48"/>
        </w:rPr>
        <w:t>’outil « capture d’</w:t>
      </w:r>
      <w:r w:rsidR="004913BF">
        <w:rPr>
          <w:sz w:val="48"/>
          <w:szCs w:val="48"/>
        </w:rPr>
        <w:t>É</w:t>
      </w:r>
      <w:r w:rsidRPr="00795B56">
        <w:rPr>
          <w:sz w:val="48"/>
          <w:szCs w:val="48"/>
        </w:rPr>
        <w:t>cran »</w:t>
      </w:r>
    </w:p>
    <w:p w:rsidR="00DD4DB6" w:rsidRDefault="00795B56" w:rsidP="00795B56">
      <w:pPr>
        <w:rPr>
          <w:rFonts w:cs="Calibri Light"/>
          <w:szCs w:val="24"/>
        </w:rPr>
      </w:pPr>
      <w:r w:rsidRPr="00795B56">
        <w:rPr>
          <w:rFonts w:cs="Calibri Light"/>
          <w:szCs w:val="24"/>
        </w:rPr>
        <w:t xml:space="preserve">Vous avez accès à un outil d’une extrême utilité dans certaines situations. </w:t>
      </w:r>
      <w:r w:rsidR="0002794C">
        <w:rPr>
          <w:rFonts w:cs="Calibri Light"/>
          <w:szCs w:val="24"/>
        </w:rPr>
        <w:t xml:space="preserve">Il servira à récupérer une image ou une partie de texte que vous ne pouvez copier autrement. </w:t>
      </w:r>
      <w:r w:rsidRPr="00795B56">
        <w:rPr>
          <w:rFonts w:cs="Calibri Light"/>
          <w:szCs w:val="24"/>
        </w:rPr>
        <w:t>Vous devez le rendre accessible sur votre barre d’outils en bas de l’écran</w:t>
      </w:r>
      <w:r w:rsidR="00DD4DB6">
        <w:rPr>
          <w:rFonts w:cs="Calibri Light"/>
          <w:szCs w:val="24"/>
        </w:rPr>
        <w:t>, qui s’appelle barre des tâches</w:t>
      </w:r>
      <w:r w:rsidRPr="00795B56">
        <w:rPr>
          <w:rFonts w:cs="Calibri Light"/>
          <w:szCs w:val="24"/>
        </w:rPr>
        <w:t>.</w:t>
      </w:r>
      <w:r>
        <w:rPr>
          <w:rFonts w:cs="Calibri Light"/>
          <w:szCs w:val="24"/>
        </w:rPr>
        <w:t xml:space="preserve"> </w:t>
      </w:r>
    </w:p>
    <w:p w:rsidR="00795B56" w:rsidRDefault="00795B56" w:rsidP="00DD4DB6">
      <w:pPr>
        <w:pStyle w:val="Stylenumrotation"/>
      </w:pPr>
      <w:r>
        <w:t>Allez dans votre menu pour chercher l’outil</w:t>
      </w:r>
      <w:r w:rsidR="00DD4DB6">
        <w:t xml:space="preserve"> capture d’écran dans le répertoire « Accessoires Windows ». </w:t>
      </w:r>
    </w:p>
    <w:p w:rsidR="00DD4DB6" w:rsidRDefault="00DD4DB6" w:rsidP="00DD4DB6">
      <w:pPr>
        <w:pStyle w:val="Stylenumrotation"/>
      </w:pPr>
      <w:r>
        <w:rPr>
          <w:noProof/>
          <w:lang w:val="fr-CA" w:eastAsia="fr-CA"/>
        </w:rPr>
        <w:drawing>
          <wp:anchor distT="0" distB="0" distL="114300" distR="114300" simplePos="0" relativeHeight="251660288" behindDoc="0" locked="0" layoutInCell="1" allowOverlap="1">
            <wp:simplePos x="0" y="0"/>
            <wp:positionH relativeFrom="column">
              <wp:posOffset>5850890</wp:posOffset>
            </wp:positionH>
            <wp:positionV relativeFrom="paragraph">
              <wp:posOffset>310515</wp:posOffset>
            </wp:positionV>
            <wp:extent cx="476250" cy="457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76250" cy="457200"/>
                    </a:xfrm>
                    <a:prstGeom prst="rect">
                      <a:avLst/>
                    </a:prstGeom>
                  </pic:spPr>
                </pic:pic>
              </a:graphicData>
            </a:graphic>
            <wp14:sizeRelH relativeFrom="page">
              <wp14:pctWidth>0</wp14:pctWidth>
            </wp14:sizeRelH>
            <wp14:sizeRelV relativeFrom="page">
              <wp14:pctHeight>0</wp14:pctHeight>
            </wp14:sizeRelV>
          </wp:anchor>
        </w:drawing>
      </w:r>
      <w:r>
        <w:rPr>
          <w:noProof/>
          <w:lang w:val="fr-CA" w:eastAsia="fr-CA"/>
        </w:rPr>
        <mc:AlternateContent>
          <mc:Choice Requires="wps">
            <w:drawing>
              <wp:anchor distT="0" distB="0" distL="114300" distR="114300" simplePos="0" relativeHeight="251659264" behindDoc="0" locked="0" layoutInCell="1" allowOverlap="1">
                <wp:simplePos x="0" y="0"/>
                <wp:positionH relativeFrom="column">
                  <wp:posOffset>3608070</wp:posOffset>
                </wp:positionH>
                <wp:positionV relativeFrom="paragraph">
                  <wp:posOffset>104775</wp:posOffset>
                </wp:positionV>
                <wp:extent cx="121920" cy="0"/>
                <wp:effectExtent l="0" t="76200" r="11430" b="95250"/>
                <wp:wrapNone/>
                <wp:docPr id="61" name="Connecteur droit avec flèche 61"/>
                <wp:cNvGraphicFramePr/>
                <a:graphic xmlns:a="http://schemas.openxmlformats.org/drawingml/2006/main">
                  <a:graphicData uri="http://schemas.microsoft.com/office/word/2010/wordprocessingShape">
                    <wps:wsp>
                      <wps:cNvCnPr/>
                      <wps:spPr>
                        <a:xfrm>
                          <a:off x="0" y="0"/>
                          <a:ext cx="121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9EE71E" id="_x0000_t32" coordsize="21600,21600" o:spt="32" o:oned="t" path="m,l21600,21600e" filled="f">
                <v:path arrowok="t" fillok="f" o:connecttype="none"/>
                <o:lock v:ext="edit" shapetype="t"/>
              </v:shapetype>
              <v:shape id="Connecteur droit avec flèche 61" o:spid="_x0000_s1026" type="#_x0000_t32" style="position:absolute;margin-left:284.1pt;margin-top:8.25pt;width:9.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" strokecolor="#0d0d0d [3056]" strokeweight="1pt">
                <v:stroke endarrow="block"/>
              </v:shape>
            </w:pict>
          </mc:Fallback>
        </mc:AlternateContent>
      </w:r>
      <w:r>
        <w:t>Cliquer sur le bouton droit de la souris, choisir Plus       Épingler à la barre des tâches. Vous verrez apparaître l’icône d’un ovale avec une paire de ciseaux.</w:t>
      </w:r>
      <w:r w:rsidRPr="00DD4DB6">
        <w:rPr>
          <w:noProof/>
          <w:lang w:val="fr-CA" w:eastAsia="fr-CA"/>
        </w:rPr>
        <w:t xml:space="preserve"> </w:t>
      </w:r>
    </w:p>
    <w:p w:rsidR="00DD4DB6" w:rsidRDefault="0002794C" w:rsidP="00DD4DB6">
      <w:pPr>
        <w:pStyle w:val="Stylenumrotation"/>
      </w:pPr>
      <w:r>
        <w:t>En cliquant sur cette icône, vous verrez apparaître la fenêtre suivante :</w:t>
      </w:r>
    </w:p>
    <w:p w:rsidR="0002794C" w:rsidRDefault="0002794C" w:rsidP="0002794C">
      <w:pPr>
        <w:pStyle w:val="Listenumros"/>
        <w:numPr>
          <w:ilvl w:val="0"/>
          <w:numId w:val="0"/>
        </w:numPr>
        <w:ind w:left="360"/>
      </w:pPr>
      <w:r>
        <w:rPr>
          <w:noProof/>
          <w:lang w:val="fr-CA" w:eastAsia="fr-CA"/>
        </w:rPr>
        <w:drawing>
          <wp:anchor distT="0" distB="0" distL="114300" distR="114300" simplePos="0" relativeHeight="251661312" behindDoc="0" locked="0" layoutInCell="1" allowOverlap="1">
            <wp:simplePos x="0" y="0"/>
            <wp:positionH relativeFrom="column">
              <wp:posOffset>1055370</wp:posOffset>
            </wp:positionH>
            <wp:positionV relativeFrom="paragraph">
              <wp:posOffset>55245</wp:posOffset>
            </wp:positionV>
            <wp:extent cx="3451860" cy="949582"/>
            <wp:effectExtent l="0" t="0" r="0" b="3175"/>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451860" cy="949582"/>
                    </a:xfrm>
                    <a:prstGeom prst="rect">
                      <a:avLst/>
                    </a:prstGeom>
                  </pic:spPr>
                </pic:pic>
              </a:graphicData>
            </a:graphic>
            <wp14:sizeRelH relativeFrom="page">
              <wp14:pctWidth>0</wp14:pctWidth>
            </wp14:sizeRelH>
            <wp14:sizeRelV relativeFrom="page">
              <wp14:pctHeight>0</wp14:pctHeight>
            </wp14:sizeRelV>
          </wp:anchor>
        </w:drawing>
      </w:r>
    </w:p>
    <w:p w:rsidR="0002794C" w:rsidRDefault="0002794C" w:rsidP="0002794C">
      <w:pPr>
        <w:pStyle w:val="Listenumros"/>
        <w:numPr>
          <w:ilvl w:val="0"/>
          <w:numId w:val="0"/>
        </w:numPr>
        <w:ind w:left="360"/>
      </w:pPr>
    </w:p>
    <w:p w:rsidR="0002794C" w:rsidRDefault="0002794C" w:rsidP="0002794C">
      <w:pPr>
        <w:pStyle w:val="Listenumros"/>
        <w:numPr>
          <w:ilvl w:val="0"/>
          <w:numId w:val="0"/>
        </w:numPr>
        <w:ind w:left="360"/>
      </w:pPr>
    </w:p>
    <w:p w:rsidR="0002794C" w:rsidRDefault="0002794C" w:rsidP="0002794C">
      <w:pPr>
        <w:pStyle w:val="Listenumros"/>
        <w:numPr>
          <w:ilvl w:val="0"/>
          <w:numId w:val="0"/>
        </w:numPr>
        <w:ind w:left="360"/>
      </w:pPr>
    </w:p>
    <w:p w:rsidR="0002794C" w:rsidRDefault="0002794C" w:rsidP="0002794C">
      <w:pPr>
        <w:pStyle w:val="Listenumros"/>
        <w:numPr>
          <w:ilvl w:val="0"/>
          <w:numId w:val="0"/>
        </w:numPr>
        <w:ind w:left="360"/>
      </w:pPr>
    </w:p>
    <w:p w:rsidR="0002794C" w:rsidRDefault="0002794C" w:rsidP="0002794C">
      <w:pPr>
        <w:pStyle w:val="Listenumros"/>
        <w:numPr>
          <w:ilvl w:val="0"/>
          <w:numId w:val="0"/>
        </w:numPr>
        <w:ind w:left="360"/>
      </w:pPr>
    </w:p>
    <w:p w:rsidR="0002794C" w:rsidRDefault="0002794C" w:rsidP="00B229BF">
      <w:pPr>
        <w:pStyle w:val="Listenumros"/>
        <w:numPr>
          <w:ilvl w:val="0"/>
          <w:numId w:val="0"/>
        </w:numPr>
      </w:pPr>
      <w:r w:rsidRPr="0002794C">
        <w:rPr>
          <w:b/>
        </w:rPr>
        <w:t>NOUVEAU :</w:t>
      </w:r>
      <w:r>
        <w:t xml:space="preserve"> en cliquant sur « nouveau » une croix apparaît à l’écran qui devient brumeux. Avec votre </w:t>
      </w:r>
      <w:r w:rsidR="004913BF">
        <w:t>curseur,</w:t>
      </w:r>
      <w:r>
        <w:t xml:space="preserve"> vous vous déplace</w:t>
      </w:r>
      <w:r w:rsidR="004913BF">
        <w:t>z</w:t>
      </w:r>
      <w:r>
        <w:t xml:space="preserve"> dans le coin supérieur gauche de la section que vous voulez copier sous forme d’image</w:t>
      </w:r>
      <w:r w:rsidR="00A26854">
        <w:t>. Quand vous aurez sélectionn</w:t>
      </w:r>
      <w:r w:rsidR="004913BF">
        <w:t>é</w:t>
      </w:r>
      <w:r w:rsidR="00A26854">
        <w:t xml:space="preserve"> la zone choisie, voici le menu qui appara</w:t>
      </w:r>
      <w:r w:rsidR="00607E19">
        <w:t>îtra.</w:t>
      </w:r>
    </w:p>
    <w:p w:rsidR="0002794C" w:rsidRDefault="00A26854" w:rsidP="0002794C">
      <w:pPr>
        <w:pStyle w:val="Listenumros"/>
        <w:numPr>
          <w:ilvl w:val="0"/>
          <w:numId w:val="0"/>
        </w:numPr>
        <w:ind w:left="360"/>
      </w:pPr>
      <w:r>
        <w:rPr>
          <w:noProof/>
          <w:lang w:val="fr-CA" w:eastAsia="fr-CA"/>
        </w:rPr>
        <w:drawing>
          <wp:anchor distT="0" distB="0" distL="114300" distR="114300" simplePos="0" relativeHeight="251662336" behindDoc="0" locked="0" layoutInCell="1" allowOverlap="1">
            <wp:simplePos x="0" y="0"/>
            <wp:positionH relativeFrom="column">
              <wp:posOffset>727710</wp:posOffset>
            </wp:positionH>
            <wp:positionV relativeFrom="paragraph">
              <wp:posOffset>109855</wp:posOffset>
            </wp:positionV>
            <wp:extent cx="4981575" cy="885825"/>
            <wp:effectExtent l="0" t="0" r="9525" b="9525"/>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81575" cy="885825"/>
                    </a:xfrm>
                    <a:prstGeom prst="rect">
                      <a:avLst/>
                    </a:prstGeom>
                  </pic:spPr>
                </pic:pic>
              </a:graphicData>
            </a:graphic>
            <wp14:sizeRelH relativeFrom="page">
              <wp14:pctWidth>0</wp14:pctWidth>
            </wp14:sizeRelH>
            <wp14:sizeRelV relativeFrom="page">
              <wp14:pctHeight>0</wp14:pctHeight>
            </wp14:sizeRelV>
          </wp:anchor>
        </w:drawing>
      </w:r>
    </w:p>
    <w:p w:rsidR="0002794C" w:rsidRDefault="0002794C" w:rsidP="0002794C">
      <w:pPr>
        <w:pStyle w:val="Listenumros"/>
        <w:numPr>
          <w:ilvl w:val="0"/>
          <w:numId w:val="0"/>
        </w:numPr>
        <w:ind w:left="360"/>
      </w:pPr>
    </w:p>
    <w:p w:rsidR="00A26854" w:rsidRDefault="00A26854" w:rsidP="0002794C">
      <w:pPr>
        <w:pStyle w:val="Listenumros"/>
        <w:numPr>
          <w:ilvl w:val="0"/>
          <w:numId w:val="0"/>
        </w:numPr>
        <w:ind w:left="360"/>
      </w:pPr>
    </w:p>
    <w:p w:rsidR="00A26854" w:rsidRDefault="00A26854" w:rsidP="0002794C">
      <w:pPr>
        <w:pStyle w:val="Listenumros"/>
        <w:numPr>
          <w:ilvl w:val="0"/>
          <w:numId w:val="0"/>
        </w:numPr>
        <w:ind w:left="360"/>
      </w:pPr>
    </w:p>
    <w:p w:rsidR="00A26854" w:rsidRDefault="00A26854" w:rsidP="0002794C">
      <w:pPr>
        <w:pStyle w:val="Listenumros"/>
        <w:numPr>
          <w:ilvl w:val="0"/>
          <w:numId w:val="0"/>
        </w:numPr>
        <w:ind w:left="360"/>
      </w:pPr>
    </w:p>
    <w:p w:rsidR="00A26854" w:rsidRDefault="00A26854" w:rsidP="0002794C">
      <w:pPr>
        <w:pStyle w:val="Listenumros"/>
        <w:numPr>
          <w:ilvl w:val="0"/>
          <w:numId w:val="0"/>
        </w:numPr>
        <w:ind w:left="360"/>
      </w:pPr>
    </w:p>
    <w:p w:rsidR="00A26854" w:rsidRDefault="00A26854" w:rsidP="00B229BF">
      <w:pPr>
        <w:pStyle w:val="Listenumros"/>
        <w:numPr>
          <w:ilvl w:val="0"/>
          <w:numId w:val="0"/>
        </w:numPr>
      </w:pPr>
      <w:r>
        <w:t>Dans la ligne du haut, vous avez 4 choix : fichier, édition, outils et ?</w:t>
      </w:r>
    </w:p>
    <w:p w:rsidR="00B229BF" w:rsidRDefault="00B229BF" w:rsidP="0002794C">
      <w:pPr>
        <w:pStyle w:val="Listenumros"/>
        <w:numPr>
          <w:ilvl w:val="0"/>
          <w:numId w:val="0"/>
        </w:numPr>
        <w:ind w:left="360"/>
        <w:rPr>
          <w:b/>
        </w:rPr>
      </w:pPr>
    </w:p>
    <w:p w:rsidR="00A26854" w:rsidRDefault="00A26854" w:rsidP="00B229BF">
      <w:pPr>
        <w:pStyle w:val="Listenumros"/>
        <w:numPr>
          <w:ilvl w:val="0"/>
          <w:numId w:val="0"/>
        </w:numPr>
      </w:pPr>
      <w:r w:rsidRPr="00B229BF">
        <w:rPr>
          <w:b/>
        </w:rPr>
        <w:t>FICHIER :</w:t>
      </w:r>
      <w:r>
        <w:t xml:space="preserve"> </w:t>
      </w:r>
      <w:r w:rsidR="0000418A">
        <w:t>le menu fichier vous offre plusieurs possibilités :</w:t>
      </w:r>
    </w:p>
    <w:p w:rsidR="0000418A" w:rsidRDefault="0000418A" w:rsidP="00B229BF">
      <w:pPr>
        <w:pStyle w:val="Listenumros"/>
        <w:numPr>
          <w:ilvl w:val="0"/>
          <w:numId w:val="8"/>
        </w:numPr>
      </w:pPr>
      <w:r>
        <w:t>Nouvelle capture (CTRL + N)</w:t>
      </w:r>
    </w:p>
    <w:p w:rsidR="0000418A" w:rsidRDefault="0000418A" w:rsidP="00B229BF">
      <w:pPr>
        <w:pStyle w:val="Listenumros"/>
        <w:numPr>
          <w:ilvl w:val="0"/>
          <w:numId w:val="8"/>
        </w:numPr>
      </w:pPr>
      <w:r>
        <w:t>Enregistrer sous (CTRL + S)</w:t>
      </w:r>
    </w:p>
    <w:p w:rsidR="0000418A" w:rsidRDefault="0000418A" w:rsidP="00B229BF">
      <w:pPr>
        <w:pStyle w:val="Listenumros"/>
        <w:numPr>
          <w:ilvl w:val="0"/>
          <w:numId w:val="8"/>
        </w:numPr>
      </w:pPr>
      <w:r>
        <w:t xml:space="preserve">Envoyer vers </w:t>
      </w:r>
      <w:r>
        <w:rPr>
          <w:rFonts w:cs="Calibri Light"/>
        </w:rPr>
        <w:t>&gt;</w:t>
      </w:r>
      <w:r w:rsidR="00B229BF">
        <w:t xml:space="preserve"> avec la mention « destinataire de courrier électronique »</w:t>
      </w:r>
    </w:p>
    <w:p w:rsidR="00B229BF" w:rsidRDefault="00B229BF" w:rsidP="00B229BF">
      <w:pPr>
        <w:pStyle w:val="Listenumros"/>
        <w:numPr>
          <w:ilvl w:val="0"/>
          <w:numId w:val="8"/>
        </w:numPr>
      </w:pPr>
      <w:r>
        <w:t>Imprimer (CTRL + P)</w:t>
      </w:r>
    </w:p>
    <w:p w:rsidR="00B229BF" w:rsidRDefault="00B229BF" w:rsidP="00B229BF">
      <w:pPr>
        <w:pStyle w:val="Listenumros"/>
        <w:numPr>
          <w:ilvl w:val="0"/>
          <w:numId w:val="8"/>
        </w:numPr>
      </w:pPr>
      <w:r>
        <w:t>Quitter – avec une fenêtre vous invitant à enregistrer la capture.</w:t>
      </w:r>
    </w:p>
    <w:p w:rsidR="00B229BF" w:rsidRDefault="00B229BF" w:rsidP="00B229BF">
      <w:pPr>
        <w:pStyle w:val="Listenumros"/>
        <w:numPr>
          <w:ilvl w:val="0"/>
          <w:numId w:val="0"/>
        </w:numPr>
        <w:ind w:left="360" w:hanging="360"/>
      </w:pPr>
    </w:p>
    <w:p w:rsidR="00B229BF" w:rsidRDefault="00B229BF" w:rsidP="00B229BF">
      <w:pPr>
        <w:pStyle w:val="Listenumros"/>
        <w:numPr>
          <w:ilvl w:val="0"/>
          <w:numId w:val="0"/>
        </w:numPr>
      </w:pPr>
      <w:r w:rsidRPr="00B229BF">
        <w:rPr>
          <w:b/>
        </w:rPr>
        <w:t>ÉDITION :</w:t>
      </w:r>
      <w:r>
        <w:t xml:space="preserve"> simplement l’option « copier ». Cependant, vous pouvez ignorer cette étape en vous positionnant dans le fichier où vous voulez copier l’élément et choisir l’option « coller » dans le menu de votre fichier.</w:t>
      </w:r>
    </w:p>
    <w:p w:rsidR="001E039A" w:rsidRDefault="001E039A">
      <w:pPr>
        <w:spacing w:after="160" w:line="300" w:lineRule="auto"/>
        <w:jc w:val="left"/>
      </w:pPr>
      <w:r>
        <w:br w:type="page"/>
      </w:r>
    </w:p>
    <w:p w:rsidR="00B229BF" w:rsidRDefault="00B229BF" w:rsidP="00B229BF">
      <w:pPr>
        <w:pStyle w:val="Listenumros"/>
        <w:numPr>
          <w:ilvl w:val="0"/>
          <w:numId w:val="0"/>
        </w:numPr>
      </w:pPr>
    </w:p>
    <w:p w:rsidR="00B229BF" w:rsidRDefault="00B229BF" w:rsidP="00B229BF">
      <w:pPr>
        <w:pStyle w:val="Listenumros"/>
        <w:numPr>
          <w:ilvl w:val="0"/>
          <w:numId w:val="0"/>
        </w:numPr>
      </w:pPr>
      <w:r w:rsidRPr="00F83CA8">
        <w:rPr>
          <w:b/>
        </w:rPr>
        <w:t>OUTILS :</w:t>
      </w:r>
      <w:r>
        <w:t xml:space="preserve"> </w:t>
      </w:r>
      <w:r w:rsidR="001E039A">
        <w:t>le menu offert concerne les options de la barre (stylet, surligneur et gomme).</w:t>
      </w:r>
    </w:p>
    <w:p w:rsidR="001E039A" w:rsidRDefault="001E039A" w:rsidP="00B229BF">
      <w:pPr>
        <w:pStyle w:val="Listenumros"/>
        <w:numPr>
          <w:ilvl w:val="0"/>
          <w:numId w:val="0"/>
        </w:numPr>
      </w:pPr>
      <w:r>
        <w:t xml:space="preserve">Stylet </w:t>
      </w:r>
      <w:r>
        <w:rPr>
          <w:rFonts w:cs="Calibri Light"/>
        </w:rPr>
        <w:t>&gt;</w:t>
      </w:r>
      <w:r>
        <w:t xml:space="preserve"> choix de couleur rouge, bleu, noir ou personnalisé avec choix de couleur, d’épaisseur et de modèle ;</w:t>
      </w:r>
    </w:p>
    <w:p w:rsidR="001E039A" w:rsidRDefault="001E039A" w:rsidP="00F83CA8">
      <w:pPr>
        <w:pStyle w:val="Listenumros"/>
        <w:numPr>
          <w:ilvl w:val="0"/>
          <w:numId w:val="10"/>
        </w:numPr>
      </w:pPr>
      <w:r>
        <w:t>Surligneur</w:t>
      </w:r>
    </w:p>
    <w:p w:rsidR="001E039A" w:rsidRDefault="001E039A" w:rsidP="00F83CA8">
      <w:pPr>
        <w:pStyle w:val="Listenumros"/>
        <w:numPr>
          <w:ilvl w:val="0"/>
          <w:numId w:val="10"/>
        </w:numPr>
      </w:pPr>
      <w:r>
        <w:t>Gomme</w:t>
      </w:r>
    </w:p>
    <w:p w:rsidR="001E039A" w:rsidRDefault="001E039A" w:rsidP="00F83CA8">
      <w:pPr>
        <w:pStyle w:val="Listenumros"/>
        <w:numPr>
          <w:ilvl w:val="0"/>
          <w:numId w:val="10"/>
        </w:numPr>
      </w:pPr>
      <w:r>
        <w:t xml:space="preserve">Options… </w:t>
      </w:r>
      <w:proofErr w:type="gramStart"/>
      <w:r>
        <w:t>[ dans</w:t>
      </w:r>
      <w:proofErr w:type="gramEnd"/>
      <w:r>
        <w:t xml:space="preserve"> la section application dans le bas de la fenêtre ]</w:t>
      </w:r>
    </w:p>
    <w:p w:rsidR="001E039A" w:rsidRDefault="001E039A" w:rsidP="001E039A">
      <w:pPr>
        <w:pStyle w:val="Listenumros"/>
        <w:numPr>
          <w:ilvl w:val="0"/>
          <w:numId w:val="9"/>
        </w:numPr>
      </w:pPr>
      <w:r>
        <w:t>On peut choisir la couleur de l’</w:t>
      </w:r>
      <w:r w:rsidR="00F83CA8">
        <w:t>encre (du cadre de la sélection capture</w:t>
      </w:r>
      <w:r>
        <w:t>)</w:t>
      </w:r>
    </w:p>
    <w:p w:rsidR="001E039A" w:rsidRDefault="001E039A" w:rsidP="001E039A">
      <w:pPr>
        <w:pStyle w:val="Listenumros"/>
        <w:numPr>
          <w:ilvl w:val="0"/>
          <w:numId w:val="9"/>
        </w:numPr>
      </w:pPr>
      <w:r>
        <w:t>En cochant « afficher l’encre de sélection une fois les captures faites », a pour fonction de placer un cadre coloré</w:t>
      </w:r>
      <w:r w:rsidR="00F83CA8">
        <w:t xml:space="preserve"> autour de</w:t>
      </w:r>
      <w:r>
        <w:t xml:space="preserve"> la sélection. Je recommande de ne pas cocher cette case, mais</w:t>
      </w:r>
      <w:r w:rsidR="00F83CA8">
        <w:t xml:space="preserve"> plutôt</w:t>
      </w:r>
      <w:r>
        <w:t xml:space="preserve"> d’utiliser la fonction « cadre »</w:t>
      </w:r>
      <w:r w:rsidR="00F83CA8">
        <w:t xml:space="preserve"> des images</w:t>
      </w:r>
      <w:r>
        <w:t xml:space="preserve"> dans le menu du fichier Word, qui offre un plus</w:t>
      </w:r>
      <w:r w:rsidR="00F83CA8">
        <w:t xml:space="preserve"> de possibilités.</w:t>
      </w:r>
    </w:p>
    <w:p w:rsidR="001E039A" w:rsidRDefault="001E039A" w:rsidP="00B229BF">
      <w:pPr>
        <w:pStyle w:val="Listenumros"/>
        <w:numPr>
          <w:ilvl w:val="0"/>
          <w:numId w:val="0"/>
        </w:numPr>
      </w:pPr>
    </w:p>
    <w:p w:rsidR="00F83CA8" w:rsidRDefault="00F83CA8" w:rsidP="00B229BF">
      <w:pPr>
        <w:pStyle w:val="Listenumros"/>
        <w:numPr>
          <w:ilvl w:val="0"/>
          <w:numId w:val="0"/>
        </w:numPr>
      </w:pPr>
      <w:proofErr w:type="gramStart"/>
      <w:r w:rsidRPr="00F83CA8">
        <w:rPr>
          <w:b/>
        </w:rPr>
        <w:t>?:</w:t>
      </w:r>
      <w:proofErr w:type="gramEnd"/>
      <w:r>
        <w:t xml:space="preserve"> les explications sur l’utilisation de l’outil capture d’écran sur le site de Microsoft Word.</w:t>
      </w:r>
    </w:p>
    <w:p w:rsidR="00F83CA8" w:rsidRDefault="00F83CA8" w:rsidP="00B229BF">
      <w:pPr>
        <w:pStyle w:val="Listenumros"/>
        <w:numPr>
          <w:ilvl w:val="0"/>
          <w:numId w:val="0"/>
        </w:numPr>
      </w:pPr>
      <w:r>
        <w:rPr>
          <w:noProof/>
          <w:lang w:val="fr-CA" w:eastAsia="fr-CA"/>
        </w:rPr>
        <w:drawing>
          <wp:anchor distT="0" distB="0" distL="114300" distR="114300" simplePos="0" relativeHeight="251664384" behindDoc="0" locked="0" layoutInCell="1" allowOverlap="1" wp14:anchorId="406F27CB" wp14:editId="03567097">
            <wp:simplePos x="0" y="0"/>
            <wp:positionH relativeFrom="column">
              <wp:posOffset>769620</wp:posOffset>
            </wp:positionH>
            <wp:positionV relativeFrom="paragraph">
              <wp:posOffset>101600</wp:posOffset>
            </wp:positionV>
            <wp:extent cx="4981575" cy="885825"/>
            <wp:effectExtent l="0" t="0" r="9525" b="9525"/>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81575" cy="885825"/>
                    </a:xfrm>
                    <a:prstGeom prst="rect">
                      <a:avLst/>
                    </a:prstGeom>
                  </pic:spPr>
                </pic:pic>
              </a:graphicData>
            </a:graphic>
            <wp14:sizeRelH relativeFrom="page">
              <wp14:pctWidth>0</wp14:pctWidth>
            </wp14:sizeRelH>
            <wp14:sizeRelV relativeFrom="page">
              <wp14:pctHeight>0</wp14:pctHeight>
            </wp14:sizeRelV>
          </wp:anchor>
        </w:drawing>
      </w:r>
    </w:p>
    <w:p w:rsidR="00F83CA8" w:rsidRDefault="00F83CA8" w:rsidP="00B229BF">
      <w:pPr>
        <w:pStyle w:val="Listenumros"/>
        <w:numPr>
          <w:ilvl w:val="0"/>
          <w:numId w:val="0"/>
        </w:numPr>
      </w:pPr>
    </w:p>
    <w:p w:rsidR="00B229BF" w:rsidRDefault="00B229BF" w:rsidP="00B229BF">
      <w:pPr>
        <w:pStyle w:val="Listenumros"/>
        <w:numPr>
          <w:ilvl w:val="0"/>
          <w:numId w:val="0"/>
        </w:numPr>
      </w:pPr>
    </w:p>
    <w:p w:rsidR="00B229BF" w:rsidRDefault="00B229BF" w:rsidP="00B229BF">
      <w:pPr>
        <w:pStyle w:val="Listenumros"/>
        <w:numPr>
          <w:ilvl w:val="0"/>
          <w:numId w:val="0"/>
        </w:numPr>
        <w:ind w:left="720" w:hanging="360"/>
      </w:pPr>
    </w:p>
    <w:p w:rsidR="00F83CA8" w:rsidRDefault="00F83CA8" w:rsidP="00B229BF">
      <w:pPr>
        <w:pStyle w:val="Listenumros"/>
        <w:numPr>
          <w:ilvl w:val="0"/>
          <w:numId w:val="0"/>
        </w:numPr>
        <w:ind w:left="720" w:hanging="360"/>
      </w:pPr>
    </w:p>
    <w:p w:rsidR="00F83CA8" w:rsidRDefault="00F83CA8" w:rsidP="00B229BF">
      <w:pPr>
        <w:pStyle w:val="Listenumros"/>
        <w:numPr>
          <w:ilvl w:val="0"/>
          <w:numId w:val="0"/>
        </w:numPr>
        <w:ind w:left="720" w:hanging="360"/>
      </w:pPr>
    </w:p>
    <w:p w:rsidR="00F83CA8" w:rsidRDefault="00F83CA8" w:rsidP="00F83CA8">
      <w:pPr>
        <w:pStyle w:val="Listenumros"/>
        <w:numPr>
          <w:ilvl w:val="0"/>
          <w:numId w:val="0"/>
        </w:numPr>
        <w:ind w:left="360" w:hanging="360"/>
      </w:pPr>
      <w:r>
        <w:t>Dans la barre des tâches, vous avez d’autres options, telles que :</w:t>
      </w:r>
    </w:p>
    <w:p w:rsidR="00F83CA8" w:rsidRDefault="00F83CA8" w:rsidP="00F83CA8">
      <w:pPr>
        <w:pStyle w:val="Listenumros"/>
        <w:numPr>
          <w:ilvl w:val="0"/>
          <w:numId w:val="0"/>
        </w:numPr>
        <w:ind w:left="360" w:hanging="360"/>
      </w:pPr>
    </w:p>
    <w:p w:rsidR="00F83CA8" w:rsidRDefault="00F83CA8" w:rsidP="00286470">
      <w:pPr>
        <w:pStyle w:val="Listenumros"/>
        <w:numPr>
          <w:ilvl w:val="0"/>
          <w:numId w:val="0"/>
        </w:numPr>
        <w:ind w:left="360" w:hanging="360"/>
        <w:jc w:val="left"/>
      </w:pPr>
      <w:r w:rsidRPr="00F83CA8">
        <w:rPr>
          <w:b/>
        </w:rPr>
        <w:t>MODE :</w:t>
      </w:r>
      <w:r>
        <w:t xml:space="preserve"> offre trois possibilités, soit capture forme libre, capture forme rectangulaire, capture fenêtre.</w:t>
      </w:r>
    </w:p>
    <w:p w:rsidR="00F83CA8" w:rsidRDefault="00F83CA8" w:rsidP="00286470">
      <w:pPr>
        <w:pStyle w:val="Listenumros"/>
        <w:numPr>
          <w:ilvl w:val="0"/>
          <w:numId w:val="0"/>
        </w:numPr>
      </w:pPr>
      <w:r w:rsidRPr="00F83CA8">
        <w:t>Généralement, on</w:t>
      </w:r>
      <w:r w:rsidR="007A156F">
        <w:t xml:space="preserve"> utilise la forme rectangulaire, comme pour la capture ci-haut. </w:t>
      </w:r>
      <w:r w:rsidR="00286470">
        <w:t>Le modèle suivant est utilisé pour la démonstration sur l’utilisation de la forme libre en sélectionnant la tête du chien. Une sélection avec le contour vert et une sélection sans contour.</w:t>
      </w:r>
      <w:r w:rsidR="00286470" w:rsidRPr="00286470">
        <w:rPr>
          <w:noProof/>
          <w:lang w:val="fr-CA" w:eastAsia="fr-CA"/>
        </w:rPr>
        <w:t xml:space="preserve"> </w:t>
      </w:r>
    </w:p>
    <w:p w:rsidR="00286470" w:rsidRDefault="00286470" w:rsidP="00F83CA8">
      <w:pPr>
        <w:pStyle w:val="Listenumros"/>
        <w:numPr>
          <w:ilvl w:val="0"/>
          <w:numId w:val="0"/>
        </w:numPr>
        <w:ind w:left="360" w:hanging="360"/>
        <w:rPr>
          <w:noProof/>
          <w:color w:val="0000FF"/>
          <w:lang w:val="fr-CA" w:eastAsia="fr-CA"/>
        </w:rPr>
      </w:pPr>
      <w:r>
        <w:rPr>
          <w:noProof/>
          <w:color w:val="0000FF"/>
          <w:lang w:val="fr-CA" w:eastAsia="fr-CA"/>
        </w:rPr>
        <w:drawing>
          <wp:anchor distT="0" distB="0" distL="114300" distR="114300" simplePos="0" relativeHeight="251665408" behindDoc="0" locked="0" layoutInCell="1" allowOverlap="1">
            <wp:simplePos x="0" y="0"/>
            <wp:positionH relativeFrom="column">
              <wp:posOffset>-3175</wp:posOffset>
            </wp:positionH>
            <wp:positionV relativeFrom="paragraph">
              <wp:posOffset>121285</wp:posOffset>
            </wp:positionV>
            <wp:extent cx="2484494" cy="1866900"/>
            <wp:effectExtent l="0" t="0" r="0" b="0"/>
            <wp:wrapNone/>
            <wp:docPr id="65" name="Image 65" descr="Résultats de recherche d'images pour « chien jack russel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hien jack russel »">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494"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CA" w:eastAsia="fr-CA"/>
        </w:rPr>
        <w:drawing>
          <wp:anchor distT="0" distB="0" distL="114300" distR="114300" simplePos="0" relativeHeight="251667456" behindDoc="0" locked="0" layoutInCell="1" allowOverlap="1">
            <wp:simplePos x="0" y="0"/>
            <wp:positionH relativeFrom="column">
              <wp:posOffset>4156710</wp:posOffset>
            </wp:positionH>
            <wp:positionV relativeFrom="paragraph">
              <wp:posOffset>851535</wp:posOffset>
            </wp:positionV>
            <wp:extent cx="1276350" cy="1038225"/>
            <wp:effectExtent l="0" t="0" r="0" b="9525"/>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276350" cy="1038225"/>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val="fr-CA" w:eastAsia="fr-CA"/>
        </w:rPr>
        <w:drawing>
          <wp:anchor distT="0" distB="0" distL="114300" distR="114300" simplePos="0" relativeHeight="251666432" behindDoc="0" locked="0" layoutInCell="1" allowOverlap="1">
            <wp:simplePos x="0" y="0"/>
            <wp:positionH relativeFrom="column">
              <wp:posOffset>2769870</wp:posOffset>
            </wp:positionH>
            <wp:positionV relativeFrom="paragraph">
              <wp:posOffset>273685</wp:posOffset>
            </wp:positionV>
            <wp:extent cx="1276350" cy="1038225"/>
            <wp:effectExtent l="0" t="0" r="0" b="9525"/>
            <wp:wrapNone/>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76350" cy="1038225"/>
                    </a:xfrm>
                    <a:prstGeom prst="rect">
                      <a:avLst/>
                    </a:prstGeom>
                    <a:ln>
                      <a:noFill/>
                    </a:ln>
                  </pic:spPr>
                </pic:pic>
              </a:graphicData>
            </a:graphic>
            <wp14:sizeRelH relativeFrom="page">
              <wp14:pctWidth>0</wp14:pctWidth>
            </wp14:sizeRelH>
            <wp14:sizeRelV relativeFrom="page">
              <wp14:pctHeight>0</wp14:pctHeight>
            </wp14:sizeRelV>
          </wp:anchor>
        </w:drawing>
      </w:r>
      <w:r>
        <w:rPr>
          <w:noProof/>
          <w:color w:val="0000FF"/>
          <w:lang w:val="fr-CA" w:eastAsia="fr-CA"/>
        </w:rPr>
        <w:t xml:space="preserve"> </w:t>
      </w:r>
    </w:p>
    <w:p w:rsidR="00286470" w:rsidRDefault="00286470" w:rsidP="00F83CA8">
      <w:pPr>
        <w:pStyle w:val="Listenumros"/>
        <w:numPr>
          <w:ilvl w:val="0"/>
          <w:numId w:val="0"/>
        </w:numPr>
        <w:ind w:left="360" w:hanging="360"/>
        <w:rPr>
          <w:noProof/>
          <w:color w:val="0000FF"/>
          <w:lang w:val="fr-CA" w:eastAsia="fr-CA"/>
        </w:rPr>
      </w:pPr>
    </w:p>
    <w:p w:rsidR="00286470" w:rsidRDefault="00286470" w:rsidP="00F83CA8">
      <w:pPr>
        <w:pStyle w:val="Listenumros"/>
        <w:numPr>
          <w:ilvl w:val="0"/>
          <w:numId w:val="0"/>
        </w:numPr>
        <w:ind w:left="360" w:hanging="360"/>
        <w:rPr>
          <w:noProof/>
          <w:color w:val="0000FF"/>
          <w:lang w:val="fr-CA" w:eastAsia="fr-CA"/>
        </w:rPr>
      </w:pPr>
    </w:p>
    <w:p w:rsidR="00286470" w:rsidRDefault="00286470" w:rsidP="00F83CA8">
      <w:pPr>
        <w:pStyle w:val="Listenumros"/>
        <w:numPr>
          <w:ilvl w:val="0"/>
          <w:numId w:val="0"/>
        </w:numPr>
        <w:ind w:left="360" w:hanging="360"/>
        <w:rPr>
          <w:noProof/>
          <w:color w:val="0000FF"/>
          <w:lang w:val="fr-CA" w:eastAsia="fr-CA"/>
        </w:rPr>
      </w:pPr>
    </w:p>
    <w:p w:rsidR="007A156F" w:rsidRDefault="007A156F"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F83CA8">
      <w:pPr>
        <w:pStyle w:val="Listenumros"/>
        <w:numPr>
          <w:ilvl w:val="0"/>
          <w:numId w:val="0"/>
        </w:numPr>
        <w:ind w:left="360" w:hanging="360"/>
      </w:pPr>
    </w:p>
    <w:p w:rsidR="00286470" w:rsidRDefault="00286470" w:rsidP="00286470">
      <w:pPr>
        <w:pStyle w:val="Listenumros"/>
        <w:numPr>
          <w:ilvl w:val="0"/>
          <w:numId w:val="0"/>
        </w:numPr>
      </w:pPr>
      <w:r>
        <w:t>Pour la capture fenêtre, celle-ci copie automatiquement ce qui apparaît à l’écran</w:t>
      </w:r>
      <w:r w:rsidR="00394768">
        <w:t xml:space="preserve"> (en entier) </w:t>
      </w:r>
      <w:r>
        <w:t>avec le menu et la</w:t>
      </w:r>
      <w:r w:rsidR="00394768">
        <w:t xml:space="preserve"> barre</w:t>
      </w:r>
      <w:r>
        <w:t xml:space="preserve"> de</w:t>
      </w:r>
      <w:r w:rsidR="00394768">
        <w:t>s</w:t>
      </w:r>
      <w:r>
        <w:t xml:space="preserve"> tâches.</w:t>
      </w:r>
    </w:p>
    <w:p w:rsidR="00394768" w:rsidRDefault="00394768">
      <w:pPr>
        <w:spacing w:after="160" w:line="300" w:lineRule="auto"/>
        <w:jc w:val="left"/>
      </w:pPr>
      <w:r>
        <w:br w:type="page"/>
      </w:r>
    </w:p>
    <w:p w:rsidR="00394768" w:rsidRDefault="00394768" w:rsidP="00286470">
      <w:pPr>
        <w:pStyle w:val="Listenumros"/>
        <w:numPr>
          <w:ilvl w:val="0"/>
          <w:numId w:val="0"/>
        </w:numPr>
      </w:pPr>
    </w:p>
    <w:p w:rsidR="00394768" w:rsidRDefault="00394768" w:rsidP="00286470">
      <w:pPr>
        <w:pStyle w:val="Listenumros"/>
        <w:numPr>
          <w:ilvl w:val="0"/>
          <w:numId w:val="0"/>
        </w:numPr>
      </w:pPr>
      <w:r>
        <w:rPr>
          <w:noProof/>
          <w:lang w:val="fr-CA" w:eastAsia="fr-CA"/>
        </w:rPr>
        <w:drawing>
          <wp:anchor distT="0" distB="0" distL="114300" distR="114300" simplePos="0" relativeHeight="251668480" behindDoc="1" locked="0" layoutInCell="1" allowOverlap="1">
            <wp:simplePos x="0" y="0"/>
            <wp:positionH relativeFrom="column">
              <wp:posOffset>4447540</wp:posOffset>
            </wp:positionH>
            <wp:positionV relativeFrom="paragraph">
              <wp:posOffset>808355</wp:posOffset>
            </wp:positionV>
            <wp:extent cx="1879600" cy="2354580"/>
            <wp:effectExtent l="0" t="0" r="6350" b="7620"/>
            <wp:wrapTight wrapText="bothSides">
              <wp:wrapPolygon edited="0">
                <wp:start x="0" y="0"/>
                <wp:lineTo x="0" y="21495"/>
                <wp:lineTo x="21454" y="21495"/>
                <wp:lineTo x="21454" y="0"/>
                <wp:lineTo x="0" y="0"/>
              </wp:wrapPolygon>
            </wp:wrapTight>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879600" cy="2354580"/>
                    </a:xfrm>
                    <a:prstGeom prst="rect">
                      <a:avLst/>
                    </a:prstGeom>
                  </pic:spPr>
                </pic:pic>
              </a:graphicData>
            </a:graphic>
            <wp14:sizeRelH relativeFrom="page">
              <wp14:pctWidth>0</wp14:pctWidth>
            </wp14:sizeRelH>
            <wp14:sizeRelV relativeFrom="page">
              <wp14:pctHeight>0</wp14:pctHeight>
            </wp14:sizeRelV>
          </wp:anchor>
        </w:drawing>
      </w:r>
      <w:r w:rsidRPr="00394768">
        <w:rPr>
          <w:b/>
        </w:rPr>
        <w:t>REPORTER : TRUC SUPER GÉNIAL</w:t>
      </w:r>
      <w:r>
        <w:t xml:space="preserve">. Cette option permet de retarder de quelques secondes l’opération. Lorsqu’une fenêtre est ouverte, parfois nous ne pouvons capturer la sélection, parce que la fenêtre se ferme automatiquement quand on veut opérer la capture. Par défaut, l’option reporter indique « aucun retard ». On choisit alors 3 secondes </w:t>
      </w:r>
      <w:r>
        <w:rPr>
          <w:rFonts w:cs="Calibri Light"/>
        </w:rPr>
        <w:t>±</w:t>
      </w:r>
      <w:r>
        <w:t xml:space="preserve">, puis on procède à l’opération, ce qui rendra possible la capture (par exemple dans un menu déroulant comme le modèle ci-contre). </w:t>
      </w:r>
    </w:p>
    <w:p w:rsidR="00394768" w:rsidRDefault="00394768" w:rsidP="00286470">
      <w:pPr>
        <w:pStyle w:val="Listenumros"/>
        <w:numPr>
          <w:ilvl w:val="0"/>
          <w:numId w:val="0"/>
        </w:numPr>
      </w:pPr>
    </w:p>
    <w:p w:rsidR="00394768" w:rsidRDefault="00545FC2" w:rsidP="00545FC2">
      <w:pPr>
        <w:pStyle w:val="Listenumros"/>
        <w:numPr>
          <w:ilvl w:val="0"/>
          <w:numId w:val="11"/>
        </w:numPr>
      </w:pPr>
      <w:r>
        <w:t>On sélectionne « reporter 3 secondes » ;</w:t>
      </w:r>
    </w:p>
    <w:p w:rsidR="00545FC2" w:rsidRDefault="00545FC2" w:rsidP="00545FC2">
      <w:pPr>
        <w:pStyle w:val="Listenumros"/>
        <w:numPr>
          <w:ilvl w:val="0"/>
          <w:numId w:val="11"/>
        </w:numPr>
      </w:pPr>
      <w:r>
        <w:t>On ouvre le menu déroulant dans le fich</w:t>
      </w:r>
      <w:r w:rsidR="004913BF">
        <w:t>ier;</w:t>
      </w:r>
    </w:p>
    <w:p w:rsidR="00545FC2" w:rsidRDefault="00545FC2" w:rsidP="00545FC2">
      <w:pPr>
        <w:pStyle w:val="Listenumros"/>
        <w:numPr>
          <w:ilvl w:val="0"/>
          <w:numId w:val="11"/>
        </w:numPr>
      </w:pPr>
      <w:r>
        <w:t>La croix apparaît ensuite pour opérer la sélection.</w:t>
      </w:r>
    </w:p>
    <w:p w:rsidR="00545FC2" w:rsidRDefault="00545FC2" w:rsidP="00545FC2">
      <w:pPr>
        <w:pStyle w:val="Listenumros"/>
        <w:numPr>
          <w:ilvl w:val="0"/>
          <w:numId w:val="0"/>
        </w:numPr>
        <w:ind w:left="360" w:hanging="360"/>
      </w:pPr>
    </w:p>
    <w:p w:rsidR="00545FC2" w:rsidRDefault="00545FC2" w:rsidP="00545FC2">
      <w:pPr>
        <w:pStyle w:val="Listenumros"/>
        <w:numPr>
          <w:ilvl w:val="0"/>
          <w:numId w:val="0"/>
        </w:numPr>
        <w:spacing w:before="120" w:after="120"/>
        <w:ind w:left="360" w:hanging="360"/>
        <w:contextualSpacing w:val="0"/>
      </w:pPr>
      <w:r w:rsidRPr="00545FC2">
        <w:rPr>
          <w:b/>
        </w:rPr>
        <w:t>ENREGISTRER :</w:t>
      </w:r>
      <w:r>
        <w:t xml:space="preserve"> permet d’enregistrer la sélection.</w:t>
      </w:r>
    </w:p>
    <w:p w:rsidR="00545FC2" w:rsidRDefault="00545FC2" w:rsidP="00545FC2">
      <w:pPr>
        <w:pStyle w:val="Listenumros"/>
        <w:numPr>
          <w:ilvl w:val="0"/>
          <w:numId w:val="0"/>
        </w:numPr>
        <w:spacing w:before="120" w:after="120"/>
        <w:ind w:left="360" w:hanging="360"/>
        <w:contextualSpacing w:val="0"/>
      </w:pPr>
      <w:r w:rsidRPr="00545FC2">
        <w:rPr>
          <w:b/>
        </w:rPr>
        <w:t>COPIER :</w:t>
      </w:r>
      <w:r>
        <w:t xml:space="preserve"> permet de copier la sélection.</w:t>
      </w:r>
    </w:p>
    <w:p w:rsidR="00545FC2" w:rsidRDefault="00545FC2" w:rsidP="00545FC2">
      <w:pPr>
        <w:pStyle w:val="Listenumros"/>
        <w:numPr>
          <w:ilvl w:val="0"/>
          <w:numId w:val="0"/>
        </w:numPr>
        <w:spacing w:before="120" w:after="120"/>
        <w:ind w:left="360" w:hanging="360"/>
        <w:contextualSpacing w:val="0"/>
      </w:pPr>
      <w:r w:rsidRPr="00545FC2">
        <w:rPr>
          <w:b/>
        </w:rPr>
        <w:t>ENVOYER :</w:t>
      </w:r>
      <w:r>
        <w:t xml:space="preserve"> pour expédier la sélection par courriel.</w:t>
      </w:r>
    </w:p>
    <w:p w:rsidR="00545FC2" w:rsidRDefault="00545FC2" w:rsidP="00545FC2">
      <w:pPr>
        <w:pStyle w:val="Listenumros"/>
        <w:numPr>
          <w:ilvl w:val="0"/>
          <w:numId w:val="0"/>
        </w:numPr>
        <w:spacing w:before="120" w:after="120"/>
        <w:ind w:left="360" w:hanging="360"/>
        <w:contextualSpacing w:val="0"/>
      </w:pPr>
    </w:p>
    <w:p w:rsidR="00545FC2" w:rsidRDefault="00545FC2" w:rsidP="00545FC2">
      <w:pPr>
        <w:pStyle w:val="Listenumros"/>
        <w:numPr>
          <w:ilvl w:val="0"/>
          <w:numId w:val="0"/>
        </w:numPr>
        <w:spacing w:before="120" w:after="120"/>
        <w:ind w:left="360" w:hanging="360"/>
        <w:contextualSpacing w:val="0"/>
      </w:pPr>
    </w:p>
    <w:p w:rsidR="00545FC2" w:rsidRDefault="00545FC2" w:rsidP="00545FC2">
      <w:pPr>
        <w:pStyle w:val="Listenumros"/>
        <w:numPr>
          <w:ilvl w:val="0"/>
          <w:numId w:val="0"/>
        </w:numPr>
        <w:spacing w:before="120" w:after="120"/>
        <w:contextualSpacing w:val="0"/>
      </w:pPr>
      <w:r w:rsidRPr="00545FC2">
        <w:rPr>
          <w:b/>
        </w:rPr>
        <w:t>STYLET :</w:t>
      </w:r>
      <w:r>
        <w:t> le stylet ressemble à un stylo que l’on utiliserait pour entourer un groupe de mots par exemple. On peut choisir la couleur, l’épaisseur et le modèle de pointe (biseau ou rond).</w:t>
      </w:r>
    </w:p>
    <w:p w:rsidR="00545FC2" w:rsidRDefault="00545FC2" w:rsidP="00545FC2">
      <w:pPr>
        <w:pStyle w:val="Listenumros"/>
        <w:numPr>
          <w:ilvl w:val="0"/>
          <w:numId w:val="0"/>
        </w:numPr>
        <w:spacing w:before="120" w:after="120"/>
        <w:contextualSpacing w:val="0"/>
      </w:pPr>
      <w:r w:rsidRPr="00545FC2">
        <w:rPr>
          <w:b/>
        </w:rPr>
        <w:t>MARQUEUR :</w:t>
      </w:r>
      <w:r>
        <w:t xml:space="preserve"> s’utilise comme nous avons l’habitude d’utiliser notre marqueur jaune dans nos documents. La couleur du marqueur est jaune.</w:t>
      </w:r>
    </w:p>
    <w:p w:rsidR="00545FC2" w:rsidRDefault="00545FC2" w:rsidP="00545FC2">
      <w:pPr>
        <w:pStyle w:val="Listenumros"/>
        <w:numPr>
          <w:ilvl w:val="0"/>
          <w:numId w:val="0"/>
        </w:numPr>
        <w:spacing w:before="120" w:after="120"/>
        <w:contextualSpacing w:val="0"/>
      </w:pPr>
      <w:r w:rsidRPr="00545FC2">
        <w:rPr>
          <w:b/>
        </w:rPr>
        <w:t>GOMME :</w:t>
      </w:r>
      <w:r>
        <w:t xml:space="preserve"> la gomme permet d’effacer nos marques du stylet ou du marqueur.</w:t>
      </w:r>
    </w:p>
    <w:p w:rsidR="00545FC2" w:rsidRDefault="00E82C58" w:rsidP="00545FC2">
      <w:pPr>
        <w:pStyle w:val="Listenumros"/>
        <w:numPr>
          <w:ilvl w:val="0"/>
          <w:numId w:val="0"/>
        </w:numPr>
        <w:spacing w:before="120" w:after="120"/>
        <w:contextualSpacing w:val="0"/>
      </w:pPr>
      <w:r>
        <w:rPr>
          <w:noProof/>
          <w:color w:val="0000FF"/>
          <w:lang w:val="fr-CA" w:eastAsia="fr-CA"/>
        </w:rPr>
        <w:drawing>
          <wp:anchor distT="0" distB="0" distL="114300" distR="114300" simplePos="0" relativeHeight="251670528" behindDoc="0" locked="0" layoutInCell="1" allowOverlap="1">
            <wp:simplePos x="0" y="0"/>
            <wp:positionH relativeFrom="column">
              <wp:posOffset>910590</wp:posOffset>
            </wp:positionH>
            <wp:positionV relativeFrom="paragraph">
              <wp:posOffset>265523</wp:posOffset>
            </wp:positionV>
            <wp:extent cx="2080997" cy="1897380"/>
            <wp:effectExtent l="0" t="0" r="0" b="7620"/>
            <wp:wrapNone/>
            <wp:docPr id="69" name="Image 69" descr="Résultats de recherche d'images pour « capturer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apturer »">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0997" cy="1897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CA" w:eastAsia="fr-CA"/>
        </w:rPr>
        <w:drawing>
          <wp:anchor distT="0" distB="0" distL="114300" distR="114300" simplePos="0" relativeHeight="251669504" behindDoc="0" locked="0" layoutInCell="1" allowOverlap="1">
            <wp:simplePos x="0" y="0"/>
            <wp:positionH relativeFrom="column">
              <wp:posOffset>3065780</wp:posOffset>
            </wp:positionH>
            <wp:positionV relativeFrom="paragraph">
              <wp:posOffset>181907</wp:posOffset>
            </wp:positionV>
            <wp:extent cx="1959268" cy="1981200"/>
            <wp:effectExtent l="0" t="0" r="3175"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59268" cy="1981200"/>
                    </a:xfrm>
                    <a:prstGeom prst="rect">
                      <a:avLst/>
                    </a:prstGeom>
                  </pic:spPr>
                </pic:pic>
              </a:graphicData>
            </a:graphic>
            <wp14:sizeRelH relativeFrom="page">
              <wp14:pctWidth>0</wp14:pctWidth>
            </wp14:sizeRelH>
            <wp14:sizeRelV relativeFrom="page">
              <wp14:pctHeight>0</wp14:pctHeight>
            </wp14:sizeRelV>
          </wp:anchor>
        </w:drawing>
      </w:r>
    </w:p>
    <w:p w:rsidR="00545FC2" w:rsidRDefault="00E82C58" w:rsidP="00545FC2">
      <w:pPr>
        <w:pStyle w:val="Listenumros"/>
        <w:numPr>
          <w:ilvl w:val="0"/>
          <w:numId w:val="0"/>
        </w:numPr>
        <w:spacing w:before="120" w:after="120"/>
        <w:contextualSpacing w:val="0"/>
      </w:pPr>
      <w:r w:rsidRPr="00E82C58">
        <w:t xml:space="preserve"> </w:t>
      </w: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r>
        <w:rPr>
          <w:noProof/>
          <w:lang w:val="fr-CA" w:eastAsia="fr-CA"/>
        </w:rPr>
        <mc:AlternateContent>
          <mc:Choice Requires="wps">
            <w:drawing>
              <wp:anchor distT="0" distB="0" distL="114300" distR="114300" simplePos="0" relativeHeight="251671552" behindDoc="0" locked="0" layoutInCell="1" allowOverlap="1">
                <wp:simplePos x="0" y="0"/>
                <wp:positionH relativeFrom="column">
                  <wp:posOffset>2343150</wp:posOffset>
                </wp:positionH>
                <wp:positionV relativeFrom="paragraph">
                  <wp:posOffset>92075</wp:posOffset>
                </wp:positionV>
                <wp:extent cx="2042160" cy="1036320"/>
                <wp:effectExtent l="57150" t="552450" r="72390" b="125730"/>
                <wp:wrapNone/>
                <wp:docPr id="72" name="Bulle ronde 72"/>
                <wp:cNvGraphicFramePr/>
                <a:graphic xmlns:a="http://schemas.openxmlformats.org/drawingml/2006/main">
                  <a:graphicData uri="http://schemas.microsoft.com/office/word/2010/wordprocessingShape">
                    <wps:wsp>
                      <wps:cNvSpPr/>
                      <wps:spPr>
                        <a:xfrm>
                          <a:off x="0" y="0"/>
                          <a:ext cx="2042160" cy="1036320"/>
                        </a:xfrm>
                        <a:prstGeom prst="wedgeEllipseCallout">
                          <a:avLst>
                            <a:gd name="adj1" fmla="val 15384"/>
                            <a:gd name="adj2" fmla="val -98724"/>
                          </a:avLst>
                        </a:prstGeom>
                      </wps:spPr>
                      <wps:style>
                        <a:lnRef idx="0">
                          <a:schemeClr val="accent6"/>
                        </a:lnRef>
                        <a:fillRef idx="3">
                          <a:schemeClr val="accent6"/>
                        </a:fillRef>
                        <a:effectRef idx="3">
                          <a:schemeClr val="accent6"/>
                        </a:effectRef>
                        <a:fontRef idx="minor">
                          <a:schemeClr val="lt1"/>
                        </a:fontRef>
                      </wps:style>
                      <wps:txbx>
                        <w:txbxContent>
                          <w:p w:rsidR="00E82C58" w:rsidRPr="00E82C58" w:rsidRDefault="00E82C58" w:rsidP="00E82C58">
                            <w:pPr>
                              <w:jc w:val="center"/>
                              <w:rPr>
                                <w:rFonts w:ascii="akaDora" w:hAnsi="akaDora"/>
                                <w:sz w:val="40"/>
                                <w:szCs w:val="40"/>
                                <w:lang w:val="fr-CA"/>
                              </w:rPr>
                            </w:pPr>
                            <w:r w:rsidRPr="00E82C58">
                              <w:rPr>
                                <w:rFonts w:ascii="akaDora" w:hAnsi="akaDora"/>
                                <w:sz w:val="40"/>
                                <w:szCs w:val="40"/>
                                <w:lang w:val="fr-CA"/>
                              </w:rPr>
                              <w:t xml:space="preserve">J’ai capturé un </w:t>
                            </w:r>
                            <w:proofErr w:type="spellStart"/>
                            <w:r w:rsidRPr="00E82C58">
                              <w:rPr>
                                <w:rFonts w:ascii="akaDora" w:hAnsi="akaDora"/>
                                <w:sz w:val="40"/>
                                <w:szCs w:val="40"/>
                                <w:lang w:val="fr-CA"/>
                              </w:rPr>
                              <w:t>pokemon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72" o:spid="_x0000_s1026" type="#_x0000_t63" style="position:absolute;left:0;text-align:left;margin-left:184.5pt;margin-top:7.25pt;width:160.8pt;height:8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" adj="14123,-10524" fillcolor="#102118 [489]" stroked="f">
                <v:fill color2="#8fc7ab [3065]" rotate="t" angle="180" colors="0 #2c5c44;.5 #509774;45875f #65af8a;1 #83d6ac" focus="100%" type="gradient">
                  <o:fill v:ext="view" type="gradientUnscaled"/>
                </v:fill>
                <v:shadow on="t" color="black" opacity="29491f" origin=",.5" offset="0,3pt"/>
                <v:textbox>
                  <w:txbxContent>
                    <w:p w:rsidR="00E82C58" w:rsidRPr="00E82C58" w:rsidRDefault="00E82C58" w:rsidP="00E82C58">
                      <w:pPr>
                        <w:jc w:val="center"/>
                        <w:rPr>
                          <w:rFonts w:ascii="akaDora" w:hAnsi="akaDora"/>
                          <w:sz w:val="40"/>
                          <w:szCs w:val="40"/>
                          <w:lang w:val="fr-CA"/>
                        </w:rPr>
                      </w:pPr>
                      <w:r w:rsidRPr="00E82C58">
                        <w:rPr>
                          <w:rFonts w:ascii="akaDora" w:hAnsi="akaDora"/>
                          <w:sz w:val="40"/>
                          <w:szCs w:val="40"/>
                          <w:lang w:val="fr-CA"/>
                        </w:rPr>
                        <w:t xml:space="preserve">J’ai capturé un </w:t>
                      </w:r>
                      <w:proofErr w:type="spellStart"/>
                      <w:r w:rsidRPr="00E82C58">
                        <w:rPr>
                          <w:rFonts w:ascii="akaDora" w:hAnsi="akaDora"/>
                          <w:sz w:val="40"/>
                          <w:szCs w:val="40"/>
                          <w:lang w:val="fr-CA"/>
                        </w:rPr>
                        <w:t>pokemon</w:t>
                      </w:r>
                      <w:proofErr w:type="spellEnd"/>
                    </w:p>
                  </w:txbxContent>
                </v:textbox>
              </v:shape>
            </w:pict>
          </mc:Fallback>
        </mc:AlternateContent>
      </w:r>
    </w:p>
    <w:p w:rsidR="00E82C58" w:rsidRDefault="00E82C58" w:rsidP="00545FC2">
      <w:pPr>
        <w:pStyle w:val="Listenumros"/>
        <w:numPr>
          <w:ilvl w:val="0"/>
          <w:numId w:val="0"/>
        </w:numPr>
        <w:spacing w:before="120" w:after="120"/>
        <w:contextualSpacing w:val="0"/>
      </w:pPr>
    </w:p>
    <w:p w:rsidR="00E82C58" w:rsidRDefault="00E82C58" w:rsidP="00545FC2">
      <w:pPr>
        <w:pStyle w:val="Listenumros"/>
        <w:numPr>
          <w:ilvl w:val="0"/>
          <w:numId w:val="0"/>
        </w:numPr>
        <w:spacing w:before="120" w:after="120"/>
        <w:contextualSpacing w:val="0"/>
      </w:pPr>
      <w:r>
        <w:t>Carole Delisle</w:t>
      </w:r>
    </w:p>
    <w:p w:rsidR="00E82C58" w:rsidRPr="00F83CA8" w:rsidRDefault="00E82C58" w:rsidP="00545FC2">
      <w:pPr>
        <w:pStyle w:val="Listenumros"/>
        <w:numPr>
          <w:ilvl w:val="0"/>
          <w:numId w:val="0"/>
        </w:numPr>
        <w:spacing w:before="120" w:after="120"/>
        <w:contextualSpacing w:val="0"/>
      </w:pPr>
      <w:r>
        <w:t>Février 2018</w:t>
      </w:r>
    </w:p>
    <w:sectPr w:rsidR="00E82C58" w:rsidRPr="00F83CA8" w:rsidSect="00E623E8">
      <w:footerReference w:type="default" r:id="rId21"/>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950" w:rsidRDefault="005E0950" w:rsidP="005E0950">
      <w:r>
        <w:separator/>
      </w:r>
    </w:p>
  </w:endnote>
  <w:endnote w:type="continuationSeparator" w:id="0">
    <w:p w:rsidR="005E0950" w:rsidRDefault="005E0950" w:rsidP="005E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embedRegular r:id="rId1" w:fontKey="{3C1B973A-9245-4337-ABF4-029A3879B1DD}"/>
    <w:embedBold r:id="rId2" w:fontKey="{3DBD7645-22D1-42B6-8B16-91864A11D6DB}"/>
    <w:embedItalic r:id="rId3" w:fontKey="{2959506C-491B-4CDE-9280-782434D82EE5}"/>
  </w:font>
  <w:font w:name="Calibri Light">
    <w:panose1 w:val="020F0302020204030204"/>
    <w:charset w:val="00"/>
    <w:family w:val="swiss"/>
    <w:pitch w:val="variable"/>
    <w:sig w:usb0="E4002EFF" w:usb1="C000247B" w:usb2="00000009" w:usb3="00000000" w:csb0="000001FF" w:csb1="00000000"/>
    <w:embedRegular r:id="rId4" w:fontKey="{4AACDEDE-7ADE-4575-81E4-351D57D9F5AA}"/>
    <w:embedBold r:id="rId5" w:fontKey="{347F0595-594B-4338-B48A-B90FFC3BA73F}"/>
    <w:embedItalic r:id="rId6" w:fontKey="{1266F613-EEF6-4590-9D12-45DD525B0011}"/>
    <w:embedBoldItalic r:id="rId7" w:fontKey="{FB13AE0C-0495-4518-90F5-23DE1CD12B94}"/>
  </w:font>
  <w:font w:name="Segoe UI">
    <w:panose1 w:val="020B0502040204020203"/>
    <w:charset w:val="00"/>
    <w:family w:val="swiss"/>
    <w:pitch w:val="variable"/>
    <w:sig w:usb0="E4002EFF" w:usb1="C000E47F" w:usb2="00000009" w:usb3="00000000" w:csb0="000001FF" w:csb1="00000000"/>
    <w:embedRegular r:id="rId8" w:fontKey="{C9FB3D98-35A2-4AC9-A784-B37B72136358}"/>
  </w:font>
  <w:font w:name="akaDora">
    <w:charset w:val="00"/>
    <w:family w:val="script"/>
    <w:pitch w:val="variable"/>
    <w:sig w:usb0="8000002F" w:usb1="5000004A" w:usb2="00000000" w:usb3="00000000" w:csb0="00000003" w:csb1="00000000"/>
    <w:embedRegular r:id="rId9" w:fontKey="{54D251C9-77BB-4974-BD63-05B011534E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08"/>
      <w:gridCol w:w="5094"/>
    </w:tblGrid>
    <w:tr w:rsidR="005E0950" w:rsidTr="00B0016F">
      <w:trPr>
        <w:trHeight w:hRule="exact" w:val="115"/>
        <w:jc w:val="center"/>
      </w:trPr>
      <w:tc>
        <w:tcPr>
          <w:tcW w:w="4686" w:type="dxa"/>
          <w:shd w:val="clear" w:color="auto" w:fill="255272" w:themeFill="accent5" w:themeFillShade="80"/>
          <w:tcMar>
            <w:top w:w="0" w:type="dxa"/>
            <w:bottom w:w="0" w:type="dxa"/>
          </w:tcMar>
        </w:tcPr>
        <w:p w:rsidR="005E0950" w:rsidRDefault="005E0950">
          <w:pPr>
            <w:pStyle w:val="En-tte"/>
            <w:rPr>
              <w:caps/>
              <w:sz w:val="18"/>
            </w:rPr>
          </w:pPr>
        </w:p>
      </w:tc>
      <w:tc>
        <w:tcPr>
          <w:tcW w:w="4674" w:type="dxa"/>
          <w:shd w:val="clear" w:color="auto" w:fill="255272" w:themeFill="accent5" w:themeFillShade="80"/>
          <w:tcMar>
            <w:top w:w="0" w:type="dxa"/>
            <w:bottom w:w="0" w:type="dxa"/>
          </w:tcMar>
        </w:tcPr>
        <w:p w:rsidR="005E0950" w:rsidRDefault="005E0950">
          <w:pPr>
            <w:pStyle w:val="En-tte"/>
            <w:jc w:val="right"/>
            <w:rPr>
              <w:caps/>
              <w:sz w:val="18"/>
            </w:rPr>
          </w:pPr>
        </w:p>
      </w:tc>
    </w:tr>
    <w:tr w:rsidR="005E0950">
      <w:trPr>
        <w:jc w:val="center"/>
      </w:trPr>
      <w:tc>
        <w:tcPr>
          <w:tcW w:w="4686" w:type="dxa"/>
          <w:shd w:val="clear" w:color="auto" w:fill="auto"/>
          <w:vAlign w:val="center"/>
        </w:tcPr>
        <w:p w:rsidR="005E0950" w:rsidRDefault="00795B56" w:rsidP="00795B56">
          <w:pPr>
            <w:pStyle w:val="Pieddepage"/>
            <w:rPr>
              <w:caps/>
              <w:color w:val="808080" w:themeColor="background1" w:themeShade="80"/>
              <w:sz w:val="18"/>
              <w:szCs w:val="18"/>
            </w:rPr>
          </w:pPr>
          <w:r>
            <w:rPr>
              <w:caps/>
              <w:color w:val="808080" w:themeColor="background1" w:themeShade="80"/>
              <w:sz w:val="18"/>
              <w:szCs w:val="18"/>
            </w:rPr>
            <w:t>OUTIL CAPTURE</w:t>
          </w:r>
        </w:p>
      </w:tc>
      <w:tc>
        <w:tcPr>
          <w:tcW w:w="4674" w:type="dxa"/>
          <w:shd w:val="clear" w:color="auto" w:fill="auto"/>
          <w:vAlign w:val="center"/>
        </w:tcPr>
        <w:p w:rsidR="005E0950" w:rsidRDefault="00B9280C">
          <w:pPr>
            <w:pStyle w:val="Pieddepage"/>
            <w:jc w:val="right"/>
            <w:rPr>
              <w:caps/>
              <w:color w:val="808080" w:themeColor="background1" w:themeShade="80"/>
              <w:sz w:val="18"/>
              <w:szCs w:val="18"/>
            </w:rPr>
          </w:pPr>
          <w:r>
            <w:rPr>
              <w:caps/>
              <w:color w:val="808080" w:themeColor="background1" w:themeShade="80"/>
              <w:sz w:val="18"/>
              <w:szCs w:val="18"/>
            </w:rPr>
            <w:t xml:space="preserve">Page </w:t>
          </w:r>
          <w:r w:rsidR="005E0950">
            <w:rPr>
              <w:caps/>
              <w:color w:val="808080" w:themeColor="background1" w:themeShade="80"/>
              <w:sz w:val="18"/>
              <w:szCs w:val="18"/>
            </w:rPr>
            <w:fldChar w:fldCharType="begin"/>
          </w:r>
          <w:r w:rsidR="005E0950">
            <w:rPr>
              <w:caps/>
              <w:color w:val="808080" w:themeColor="background1" w:themeShade="80"/>
              <w:sz w:val="18"/>
              <w:szCs w:val="18"/>
            </w:rPr>
            <w:instrText>PAGE   \* MERGEFORMAT</w:instrText>
          </w:r>
          <w:r w:rsidR="005E0950">
            <w:rPr>
              <w:caps/>
              <w:color w:val="808080" w:themeColor="background1" w:themeShade="80"/>
              <w:sz w:val="18"/>
              <w:szCs w:val="18"/>
            </w:rPr>
            <w:fldChar w:fldCharType="separate"/>
          </w:r>
          <w:r w:rsidR="00C93659">
            <w:rPr>
              <w:caps/>
              <w:noProof/>
              <w:color w:val="808080" w:themeColor="background1" w:themeShade="80"/>
              <w:sz w:val="18"/>
              <w:szCs w:val="18"/>
            </w:rPr>
            <w:t>3</w:t>
          </w:r>
          <w:r w:rsidR="005E0950">
            <w:rPr>
              <w:caps/>
              <w:color w:val="808080" w:themeColor="background1" w:themeShade="80"/>
              <w:sz w:val="18"/>
              <w:szCs w:val="18"/>
            </w:rPr>
            <w:fldChar w:fldCharType="end"/>
          </w:r>
        </w:p>
      </w:tc>
    </w:tr>
  </w:tbl>
  <w:p w:rsidR="005E0950" w:rsidRDefault="005E095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950" w:rsidRDefault="005E0950" w:rsidP="005E0950">
      <w:r>
        <w:separator/>
      </w:r>
    </w:p>
  </w:footnote>
  <w:footnote w:type="continuationSeparator" w:id="0">
    <w:p w:rsidR="005E0950" w:rsidRDefault="005E0950" w:rsidP="005E0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C322384"/>
    <w:lvl w:ilvl="0">
      <w:start w:val="1"/>
      <w:numFmt w:val="decimal"/>
      <w:pStyle w:val="Listenumros"/>
      <w:lvlText w:val="%1."/>
      <w:lvlJc w:val="left"/>
      <w:pPr>
        <w:tabs>
          <w:tab w:val="num" w:pos="360"/>
        </w:tabs>
        <w:ind w:left="360" w:hanging="360"/>
      </w:pPr>
    </w:lvl>
  </w:abstractNum>
  <w:abstractNum w:abstractNumId="1">
    <w:nsid w:val="07480B65"/>
    <w:multiLevelType w:val="hybridMultilevel"/>
    <w:tmpl w:val="B16E7152"/>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nsid w:val="08F25CA7"/>
    <w:multiLevelType w:val="hybridMultilevel"/>
    <w:tmpl w:val="A17ED604"/>
    <w:lvl w:ilvl="0" w:tplc="70641A94">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
    <w:nsid w:val="0B1A0683"/>
    <w:multiLevelType w:val="hybridMultilevel"/>
    <w:tmpl w:val="12861F6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nsid w:val="20D42320"/>
    <w:multiLevelType w:val="hybridMultilevel"/>
    <w:tmpl w:val="73CA9B7E"/>
    <w:lvl w:ilvl="0" w:tplc="0C0C0017">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2B883EF0"/>
    <w:multiLevelType w:val="hybridMultilevel"/>
    <w:tmpl w:val="8D466004"/>
    <w:lvl w:ilvl="0" w:tplc="C4767478">
      <w:start w:val="1"/>
      <w:numFmt w:val="decimal"/>
      <w:pStyle w:val="Stylenumrotation"/>
      <w:lvlText w:val="%1)"/>
      <w:lvlJc w:val="righ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41174E9C"/>
    <w:multiLevelType w:val="hybridMultilevel"/>
    <w:tmpl w:val="FE22E4DC"/>
    <w:lvl w:ilvl="0" w:tplc="70641A94">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nsid w:val="44D03182"/>
    <w:multiLevelType w:val="hybridMultilevel"/>
    <w:tmpl w:val="12B4FD10"/>
    <w:lvl w:ilvl="0" w:tplc="D990232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509F38D0"/>
    <w:multiLevelType w:val="hybridMultilevel"/>
    <w:tmpl w:val="F6BC30EC"/>
    <w:lvl w:ilvl="0" w:tplc="0C0C0011">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9">
    <w:nsid w:val="5EEC5D0F"/>
    <w:multiLevelType w:val="hybridMultilevel"/>
    <w:tmpl w:val="87AA21B8"/>
    <w:lvl w:ilvl="0" w:tplc="D990232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8B34A9E"/>
    <w:multiLevelType w:val="hybridMultilevel"/>
    <w:tmpl w:val="CCD491F8"/>
    <w:lvl w:ilvl="0" w:tplc="D9902326">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6"/>
  </w:num>
  <w:num w:numId="6">
    <w:abstractNumId w:val="0"/>
  </w:num>
  <w:num w:numId="7">
    <w:abstractNumId w:val="5"/>
  </w:num>
  <w:num w:numId="8">
    <w:abstractNumId w:val="10"/>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3E8"/>
    <w:rsid w:val="0000418A"/>
    <w:rsid w:val="0002794C"/>
    <w:rsid w:val="000778E6"/>
    <w:rsid w:val="00080922"/>
    <w:rsid w:val="000F2C14"/>
    <w:rsid w:val="00102C99"/>
    <w:rsid w:val="001513A2"/>
    <w:rsid w:val="001647DA"/>
    <w:rsid w:val="001E039A"/>
    <w:rsid w:val="00286470"/>
    <w:rsid w:val="002A2317"/>
    <w:rsid w:val="002C1B5B"/>
    <w:rsid w:val="00300492"/>
    <w:rsid w:val="00387351"/>
    <w:rsid w:val="00394768"/>
    <w:rsid w:val="004913BF"/>
    <w:rsid w:val="00527D16"/>
    <w:rsid w:val="00531162"/>
    <w:rsid w:val="00545FC2"/>
    <w:rsid w:val="005661A9"/>
    <w:rsid w:val="00580181"/>
    <w:rsid w:val="005C646D"/>
    <w:rsid w:val="005E0950"/>
    <w:rsid w:val="00607E19"/>
    <w:rsid w:val="006E5614"/>
    <w:rsid w:val="006F308A"/>
    <w:rsid w:val="00731167"/>
    <w:rsid w:val="0078726C"/>
    <w:rsid w:val="00795B56"/>
    <w:rsid w:val="007A156F"/>
    <w:rsid w:val="007A5E36"/>
    <w:rsid w:val="00814EB2"/>
    <w:rsid w:val="0084647E"/>
    <w:rsid w:val="0085490C"/>
    <w:rsid w:val="00872CE8"/>
    <w:rsid w:val="00891E65"/>
    <w:rsid w:val="008B2C7C"/>
    <w:rsid w:val="008B61A7"/>
    <w:rsid w:val="009164B5"/>
    <w:rsid w:val="009510D5"/>
    <w:rsid w:val="009C0B38"/>
    <w:rsid w:val="00A26854"/>
    <w:rsid w:val="00AD72FD"/>
    <w:rsid w:val="00B0016F"/>
    <w:rsid w:val="00B229BF"/>
    <w:rsid w:val="00B9280C"/>
    <w:rsid w:val="00BB3E20"/>
    <w:rsid w:val="00C05602"/>
    <w:rsid w:val="00C93659"/>
    <w:rsid w:val="00CA6986"/>
    <w:rsid w:val="00CE48B2"/>
    <w:rsid w:val="00DD4DB6"/>
    <w:rsid w:val="00DF1F57"/>
    <w:rsid w:val="00E623E8"/>
    <w:rsid w:val="00E82C58"/>
    <w:rsid w:val="00F51D35"/>
    <w:rsid w:val="00F83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B56"/>
    <w:pPr>
      <w:spacing w:after="0" w:line="240" w:lineRule="auto"/>
      <w:jc w:val="both"/>
    </w:pPr>
    <w:rPr>
      <w:rFonts w:ascii="Calibri Light" w:hAnsi="Calibri Light"/>
      <w:sz w:val="24"/>
    </w:rPr>
  </w:style>
  <w:style w:type="paragraph" w:styleId="Titre1">
    <w:name w:val="heading 1"/>
    <w:basedOn w:val="Normal"/>
    <w:next w:val="Normal"/>
    <w:link w:val="Titre1Car"/>
    <w:uiPriority w:val="9"/>
    <w:qFormat/>
    <w:rsid w:val="00E623E8"/>
    <w:pPr>
      <w:keepNext/>
      <w:keepLines/>
      <w:spacing w:before="320" w:after="80"/>
      <w:jc w:val="center"/>
      <w:outlineLvl w:val="0"/>
    </w:pPr>
    <w:rPr>
      <w:rFonts w:asciiTheme="majorHAnsi" w:eastAsiaTheme="majorEastAsia" w:hAnsiTheme="majorHAnsi" w:cstheme="majorBidi"/>
      <w:color w:val="75A42E" w:themeColor="accent1" w:themeShade="BF"/>
      <w:sz w:val="40"/>
      <w:szCs w:val="40"/>
    </w:rPr>
  </w:style>
  <w:style w:type="paragraph" w:styleId="Titre2">
    <w:name w:val="heading 2"/>
    <w:basedOn w:val="Normal"/>
    <w:next w:val="Normal"/>
    <w:link w:val="Titre2Car"/>
    <w:uiPriority w:val="9"/>
    <w:semiHidden/>
    <w:unhideWhenUsed/>
    <w:qFormat/>
    <w:rsid w:val="00E623E8"/>
    <w:pPr>
      <w:keepNext/>
      <w:keepLines/>
      <w:spacing w:before="160" w:after="40"/>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E623E8"/>
    <w:pPr>
      <w:keepNext/>
      <w:keepLines/>
      <w:spacing w:before="160"/>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E623E8"/>
    <w:pPr>
      <w:keepNext/>
      <w:keepLines/>
      <w:spacing w:before="8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E623E8"/>
    <w:pPr>
      <w:keepNext/>
      <w:keepLines/>
      <w:spacing w:before="40"/>
      <w:outlineLvl w:val="4"/>
    </w:pPr>
    <w:rPr>
      <w:rFonts w:asciiTheme="majorHAnsi" w:eastAsiaTheme="majorEastAsia" w:hAnsiTheme="majorHAnsi" w:cstheme="majorBidi"/>
      <w:szCs w:val="28"/>
    </w:rPr>
  </w:style>
  <w:style w:type="paragraph" w:styleId="Titre6">
    <w:name w:val="heading 6"/>
    <w:basedOn w:val="Normal"/>
    <w:next w:val="Normal"/>
    <w:link w:val="Titre6Car"/>
    <w:uiPriority w:val="9"/>
    <w:semiHidden/>
    <w:unhideWhenUsed/>
    <w:qFormat/>
    <w:rsid w:val="00E623E8"/>
    <w:pPr>
      <w:keepNext/>
      <w:keepLines/>
      <w:spacing w:before="4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E623E8"/>
    <w:pPr>
      <w:keepNext/>
      <w:keepLines/>
      <w:spacing w:before="40"/>
      <w:outlineLvl w:val="6"/>
    </w:pPr>
    <w:rPr>
      <w:rFonts w:asciiTheme="majorHAnsi" w:eastAsiaTheme="majorEastAsia" w:hAnsiTheme="majorHAnsi" w:cstheme="majorBidi"/>
      <w:szCs w:val="24"/>
    </w:rPr>
  </w:style>
  <w:style w:type="paragraph" w:styleId="Titre8">
    <w:name w:val="heading 8"/>
    <w:basedOn w:val="Normal"/>
    <w:next w:val="Normal"/>
    <w:link w:val="Titre8Car"/>
    <w:uiPriority w:val="9"/>
    <w:semiHidden/>
    <w:unhideWhenUsed/>
    <w:qFormat/>
    <w:rsid w:val="00E623E8"/>
    <w:pPr>
      <w:keepNext/>
      <w:keepLines/>
      <w:spacing w:before="4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E623E8"/>
    <w:pPr>
      <w:keepNext/>
      <w:keepLines/>
      <w:spacing w:before="4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23E8"/>
    <w:rPr>
      <w:rFonts w:asciiTheme="majorHAnsi" w:eastAsiaTheme="majorEastAsia" w:hAnsiTheme="majorHAnsi" w:cstheme="majorBidi"/>
      <w:color w:val="75A42E" w:themeColor="accent1" w:themeShade="BF"/>
      <w:sz w:val="40"/>
      <w:szCs w:val="40"/>
    </w:rPr>
  </w:style>
  <w:style w:type="character" w:customStyle="1" w:styleId="Titre2Car">
    <w:name w:val="Titre 2 Car"/>
    <w:basedOn w:val="Policepardfaut"/>
    <w:link w:val="Titre2"/>
    <w:uiPriority w:val="9"/>
    <w:semiHidden/>
    <w:rsid w:val="00E623E8"/>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semiHidden/>
    <w:rsid w:val="00E623E8"/>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E623E8"/>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E623E8"/>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E623E8"/>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E623E8"/>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E623E8"/>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E623E8"/>
    <w:rPr>
      <w:b/>
      <w:bCs/>
      <w:i/>
      <w:iCs/>
    </w:rPr>
  </w:style>
  <w:style w:type="paragraph" w:styleId="Lgende">
    <w:name w:val="caption"/>
    <w:basedOn w:val="Normal"/>
    <w:next w:val="Normal"/>
    <w:uiPriority w:val="35"/>
    <w:semiHidden/>
    <w:unhideWhenUsed/>
    <w:qFormat/>
    <w:rsid w:val="00E623E8"/>
    <w:rPr>
      <w:b/>
      <w:bCs/>
      <w:color w:val="404040" w:themeColor="text1" w:themeTint="BF"/>
      <w:sz w:val="16"/>
      <w:szCs w:val="16"/>
    </w:rPr>
  </w:style>
  <w:style w:type="paragraph" w:styleId="Titre">
    <w:name w:val="Title"/>
    <w:basedOn w:val="Normal"/>
    <w:next w:val="Normal"/>
    <w:link w:val="TitreCar"/>
    <w:uiPriority w:val="10"/>
    <w:qFormat/>
    <w:rsid w:val="00CE48B2"/>
    <w:pPr>
      <w:pBdr>
        <w:top w:val="single" w:sz="6" w:space="8" w:color="0070C0"/>
        <w:bottom w:val="single" w:sz="6" w:space="8" w:color="0070C0"/>
      </w:pBdr>
      <w:spacing w:after="400"/>
      <w:contextualSpacing/>
      <w:jc w:val="center"/>
    </w:pPr>
    <w:rPr>
      <w:rFonts w:asciiTheme="majorHAnsi" w:eastAsiaTheme="majorEastAsia" w:hAnsiTheme="majorHAnsi" w:cstheme="majorBidi"/>
      <w:caps/>
      <w:color w:val="134770" w:themeColor="text2"/>
      <w:spacing w:val="30"/>
      <w:sz w:val="72"/>
      <w:szCs w:val="72"/>
    </w:rPr>
  </w:style>
  <w:style w:type="character" w:customStyle="1" w:styleId="TitreCar">
    <w:name w:val="Titre Car"/>
    <w:basedOn w:val="Policepardfaut"/>
    <w:link w:val="Titre"/>
    <w:uiPriority w:val="10"/>
    <w:rsid w:val="00CE48B2"/>
    <w:rPr>
      <w:rFonts w:asciiTheme="majorHAnsi" w:eastAsiaTheme="majorEastAsia" w:hAnsiTheme="majorHAnsi" w:cstheme="majorBidi"/>
      <w:caps/>
      <w:color w:val="134770" w:themeColor="text2"/>
      <w:spacing w:val="30"/>
      <w:sz w:val="72"/>
      <w:szCs w:val="72"/>
    </w:rPr>
  </w:style>
  <w:style w:type="paragraph" w:styleId="Sous-titre">
    <w:name w:val="Subtitle"/>
    <w:basedOn w:val="Normal"/>
    <w:next w:val="Normal"/>
    <w:link w:val="Sous-titreCar"/>
    <w:uiPriority w:val="11"/>
    <w:qFormat/>
    <w:rsid w:val="00E623E8"/>
    <w:pPr>
      <w:numPr>
        <w:ilvl w:val="1"/>
      </w:numPr>
      <w:jc w:val="center"/>
    </w:pPr>
    <w:rPr>
      <w:color w:val="134770" w:themeColor="text2"/>
      <w:szCs w:val="28"/>
    </w:rPr>
  </w:style>
  <w:style w:type="character" w:customStyle="1" w:styleId="Sous-titreCar">
    <w:name w:val="Sous-titre Car"/>
    <w:basedOn w:val="Policepardfaut"/>
    <w:link w:val="Sous-titre"/>
    <w:uiPriority w:val="11"/>
    <w:rsid w:val="00E623E8"/>
    <w:rPr>
      <w:color w:val="134770" w:themeColor="text2"/>
      <w:sz w:val="28"/>
      <w:szCs w:val="28"/>
    </w:rPr>
  </w:style>
  <w:style w:type="character" w:styleId="lev">
    <w:name w:val="Strong"/>
    <w:basedOn w:val="Policepardfaut"/>
    <w:uiPriority w:val="22"/>
    <w:qFormat/>
    <w:rsid w:val="00E623E8"/>
    <w:rPr>
      <w:b/>
      <w:bCs/>
    </w:rPr>
  </w:style>
  <w:style w:type="character" w:styleId="Accentuation">
    <w:name w:val="Emphasis"/>
    <w:basedOn w:val="Policepardfaut"/>
    <w:uiPriority w:val="20"/>
    <w:qFormat/>
    <w:rsid w:val="00E623E8"/>
    <w:rPr>
      <w:i/>
      <w:iCs/>
      <w:color w:val="000000" w:themeColor="text1"/>
    </w:rPr>
  </w:style>
  <w:style w:type="paragraph" w:styleId="Sansinterligne">
    <w:name w:val="No Spacing"/>
    <w:uiPriority w:val="1"/>
    <w:qFormat/>
    <w:rsid w:val="00E623E8"/>
    <w:pPr>
      <w:spacing w:after="0" w:line="240" w:lineRule="auto"/>
    </w:pPr>
  </w:style>
  <w:style w:type="paragraph" w:styleId="Citation">
    <w:name w:val="Quote"/>
    <w:basedOn w:val="Normal"/>
    <w:next w:val="Normal"/>
    <w:link w:val="CitationCar"/>
    <w:uiPriority w:val="29"/>
    <w:qFormat/>
    <w:rsid w:val="00E623E8"/>
    <w:pPr>
      <w:spacing w:before="160"/>
      <w:ind w:left="720" w:right="720"/>
      <w:jc w:val="center"/>
    </w:pPr>
    <w:rPr>
      <w:i/>
      <w:iCs/>
      <w:color w:val="A73C26" w:themeColor="accent3" w:themeShade="BF"/>
      <w:szCs w:val="24"/>
    </w:rPr>
  </w:style>
  <w:style w:type="character" w:customStyle="1" w:styleId="CitationCar">
    <w:name w:val="Citation Car"/>
    <w:basedOn w:val="Policepardfaut"/>
    <w:link w:val="Citation"/>
    <w:uiPriority w:val="29"/>
    <w:rsid w:val="00E623E8"/>
    <w:rPr>
      <w:i/>
      <w:iCs/>
      <w:color w:val="A73C26" w:themeColor="accent3" w:themeShade="BF"/>
      <w:sz w:val="24"/>
      <w:szCs w:val="24"/>
    </w:rPr>
  </w:style>
  <w:style w:type="paragraph" w:styleId="Citationintense">
    <w:name w:val="Intense Quote"/>
    <w:basedOn w:val="Normal"/>
    <w:next w:val="Normal"/>
    <w:link w:val="CitationintenseCar"/>
    <w:uiPriority w:val="30"/>
    <w:qFormat/>
    <w:rsid w:val="00E623E8"/>
    <w:pPr>
      <w:spacing w:before="160" w:line="276" w:lineRule="auto"/>
      <w:ind w:left="936" w:right="936"/>
      <w:jc w:val="center"/>
    </w:pPr>
    <w:rPr>
      <w:rFonts w:asciiTheme="majorHAnsi" w:eastAsiaTheme="majorEastAsia" w:hAnsiTheme="majorHAnsi" w:cstheme="majorBidi"/>
      <w:caps/>
      <w:color w:val="75A42E" w:themeColor="accent1" w:themeShade="BF"/>
      <w:szCs w:val="28"/>
    </w:rPr>
  </w:style>
  <w:style w:type="character" w:customStyle="1" w:styleId="CitationintenseCar">
    <w:name w:val="Citation intense Car"/>
    <w:basedOn w:val="Policepardfaut"/>
    <w:link w:val="Citationintense"/>
    <w:uiPriority w:val="30"/>
    <w:rsid w:val="00E623E8"/>
    <w:rPr>
      <w:rFonts w:asciiTheme="majorHAnsi" w:eastAsiaTheme="majorEastAsia" w:hAnsiTheme="majorHAnsi" w:cstheme="majorBidi"/>
      <w:caps/>
      <w:color w:val="75A42E" w:themeColor="accent1" w:themeShade="BF"/>
      <w:sz w:val="28"/>
      <w:szCs w:val="28"/>
    </w:rPr>
  </w:style>
  <w:style w:type="character" w:styleId="Emphaseple">
    <w:name w:val="Subtle Emphasis"/>
    <w:basedOn w:val="Policepardfaut"/>
    <w:uiPriority w:val="19"/>
    <w:qFormat/>
    <w:rsid w:val="00E623E8"/>
    <w:rPr>
      <w:i/>
      <w:iCs/>
      <w:color w:val="595959" w:themeColor="text1" w:themeTint="A6"/>
    </w:rPr>
  </w:style>
  <w:style w:type="character" w:styleId="Emphaseintense">
    <w:name w:val="Intense Emphasis"/>
    <w:basedOn w:val="Policepardfaut"/>
    <w:uiPriority w:val="21"/>
    <w:qFormat/>
    <w:rsid w:val="00E623E8"/>
    <w:rPr>
      <w:b/>
      <w:bCs/>
      <w:i/>
      <w:iCs/>
      <w:color w:val="auto"/>
    </w:rPr>
  </w:style>
  <w:style w:type="character" w:styleId="Rfrenceple">
    <w:name w:val="Subtle Reference"/>
    <w:basedOn w:val="Policepardfaut"/>
    <w:uiPriority w:val="31"/>
    <w:qFormat/>
    <w:rsid w:val="00E623E8"/>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E623E8"/>
    <w:rPr>
      <w:b/>
      <w:bCs/>
      <w:caps w:val="0"/>
      <w:smallCaps/>
      <w:color w:val="auto"/>
      <w:spacing w:val="0"/>
      <w:u w:val="single"/>
    </w:rPr>
  </w:style>
  <w:style w:type="character" w:styleId="Titredulivre">
    <w:name w:val="Book Title"/>
    <w:basedOn w:val="Policepardfaut"/>
    <w:uiPriority w:val="33"/>
    <w:qFormat/>
    <w:rsid w:val="00E623E8"/>
    <w:rPr>
      <w:b/>
      <w:bCs/>
      <w:caps w:val="0"/>
      <w:smallCaps/>
      <w:spacing w:val="0"/>
    </w:rPr>
  </w:style>
  <w:style w:type="paragraph" w:styleId="En-ttedetabledesmatires">
    <w:name w:val="TOC Heading"/>
    <w:basedOn w:val="Titre1"/>
    <w:next w:val="Normal"/>
    <w:uiPriority w:val="39"/>
    <w:semiHidden/>
    <w:unhideWhenUsed/>
    <w:qFormat/>
    <w:rsid w:val="00E623E8"/>
    <w:pPr>
      <w:outlineLvl w:val="9"/>
    </w:pPr>
  </w:style>
  <w:style w:type="paragraph" w:styleId="Paragraphedeliste">
    <w:name w:val="List Paragraph"/>
    <w:basedOn w:val="Normal"/>
    <w:uiPriority w:val="34"/>
    <w:qFormat/>
    <w:rsid w:val="00E623E8"/>
    <w:pPr>
      <w:ind w:left="720"/>
      <w:contextualSpacing/>
    </w:pPr>
  </w:style>
  <w:style w:type="paragraph" w:styleId="En-tte">
    <w:name w:val="header"/>
    <w:basedOn w:val="Normal"/>
    <w:link w:val="En-tteCar"/>
    <w:uiPriority w:val="99"/>
    <w:unhideWhenUsed/>
    <w:rsid w:val="005E0950"/>
    <w:pPr>
      <w:tabs>
        <w:tab w:val="center" w:pos="4320"/>
        <w:tab w:val="right" w:pos="8640"/>
      </w:tabs>
    </w:pPr>
  </w:style>
  <w:style w:type="character" w:customStyle="1" w:styleId="En-tteCar">
    <w:name w:val="En-tête Car"/>
    <w:basedOn w:val="Policepardfaut"/>
    <w:link w:val="En-tte"/>
    <w:uiPriority w:val="99"/>
    <w:rsid w:val="005E0950"/>
    <w:rPr>
      <w:sz w:val="28"/>
    </w:rPr>
  </w:style>
  <w:style w:type="paragraph" w:styleId="Pieddepage">
    <w:name w:val="footer"/>
    <w:basedOn w:val="Normal"/>
    <w:link w:val="PieddepageCar"/>
    <w:uiPriority w:val="99"/>
    <w:unhideWhenUsed/>
    <w:rsid w:val="005E0950"/>
    <w:pPr>
      <w:tabs>
        <w:tab w:val="center" w:pos="4320"/>
        <w:tab w:val="right" w:pos="8640"/>
      </w:tabs>
    </w:pPr>
  </w:style>
  <w:style w:type="character" w:customStyle="1" w:styleId="PieddepageCar">
    <w:name w:val="Pied de page Car"/>
    <w:basedOn w:val="Policepardfaut"/>
    <w:link w:val="Pieddepage"/>
    <w:uiPriority w:val="99"/>
    <w:rsid w:val="005E0950"/>
    <w:rPr>
      <w:sz w:val="28"/>
    </w:rPr>
  </w:style>
  <w:style w:type="paragraph" w:customStyle="1" w:styleId="DecimalAligned">
    <w:name w:val="Decimal Aligned"/>
    <w:basedOn w:val="Normal"/>
    <w:uiPriority w:val="40"/>
    <w:qFormat/>
    <w:rsid w:val="005C646D"/>
    <w:pPr>
      <w:tabs>
        <w:tab w:val="decimal" w:pos="360"/>
      </w:tabs>
      <w:spacing w:after="200" w:line="276" w:lineRule="auto"/>
      <w:jc w:val="left"/>
    </w:pPr>
    <w:rPr>
      <w:rFonts w:cs="Times New Roman"/>
      <w:sz w:val="22"/>
      <w:szCs w:val="22"/>
      <w:lang w:val="fr-CA" w:eastAsia="fr-CA"/>
    </w:rPr>
  </w:style>
  <w:style w:type="paragraph" w:styleId="Notedebasdepage">
    <w:name w:val="footnote text"/>
    <w:basedOn w:val="Normal"/>
    <w:link w:val="NotedebasdepageCar"/>
    <w:uiPriority w:val="99"/>
    <w:unhideWhenUsed/>
    <w:rsid w:val="005C646D"/>
    <w:pPr>
      <w:jc w:val="left"/>
    </w:pPr>
    <w:rPr>
      <w:rFonts w:cs="Times New Roman"/>
      <w:sz w:val="20"/>
      <w:szCs w:val="20"/>
      <w:lang w:val="fr-CA" w:eastAsia="fr-CA"/>
    </w:rPr>
  </w:style>
  <w:style w:type="character" w:customStyle="1" w:styleId="NotedebasdepageCar">
    <w:name w:val="Note de bas de page Car"/>
    <w:basedOn w:val="Policepardfaut"/>
    <w:link w:val="Notedebasdepage"/>
    <w:uiPriority w:val="99"/>
    <w:rsid w:val="005C646D"/>
    <w:rPr>
      <w:rFonts w:cs="Times New Roman"/>
      <w:sz w:val="20"/>
      <w:szCs w:val="20"/>
      <w:lang w:val="fr-CA" w:eastAsia="fr-CA"/>
    </w:rPr>
  </w:style>
  <w:style w:type="table" w:styleId="Tramemoyenne2-Accent5">
    <w:name w:val="Medium Shading 2 Accent 5"/>
    <w:basedOn w:val="TableauNormal"/>
    <w:uiPriority w:val="64"/>
    <w:rsid w:val="005C646D"/>
    <w:pPr>
      <w:spacing w:after="0" w:line="240" w:lineRule="auto"/>
    </w:pPr>
    <w:rPr>
      <w:sz w:val="22"/>
      <w:szCs w:val="22"/>
      <w:lang w:val="fr-CA" w:eastAsia="fr-C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A0C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A0CC" w:themeFill="accent5"/>
      </w:tcPr>
    </w:tblStylePr>
    <w:tblStylePr w:type="lastCol">
      <w:rPr>
        <w:b/>
        <w:bCs/>
        <w:color w:val="FFFFFF" w:themeColor="background1"/>
      </w:rPr>
      <w:tblPr/>
      <w:tcPr>
        <w:tcBorders>
          <w:left w:val="nil"/>
          <w:right w:val="nil"/>
          <w:insideH w:val="nil"/>
          <w:insideV w:val="nil"/>
        </w:tcBorders>
        <w:shd w:val="clear" w:color="auto" w:fill="63A0C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rier1">
    <w:name w:val="Calendrier 1"/>
    <w:basedOn w:val="TableauNormal"/>
    <w:uiPriority w:val="99"/>
    <w:qFormat/>
    <w:rsid w:val="00C05602"/>
    <w:pPr>
      <w:spacing w:after="0" w:line="240" w:lineRule="auto"/>
    </w:pPr>
    <w:rPr>
      <w:sz w:val="22"/>
      <w:szCs w:val="22"/>
      <w:lang w:val="fr-CA" w:eastAsia="fr-C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steclaire-Accent3">
    <w:name w:val="Light List Accent 3"/>
    <w:basedOn w:val="TableauNormal"/>
    <w:uiPriority w:val="61"/>
    <w:rsid w:val="002C1B5B"/>
    <w:pPr>
      <w:spacing w:after="0" w:line="240" w:lineRule="auto"/>
    </w:pPr>
    <w:rPr>
      <w:sz w:val="22"/>
      <w:szCs w:val="22"/>
      <w:lang w:val="fr-CA" w:eastAsia="fr-CA"/>
    </w:rPr>
    <w:tblPr>
      <w:tblStyleRowBandSize w:val="1"/>
      <w:tblStyleColBandSize w:val="1"/>
      <w:tblBorders>
        <w:top w:val="single" w:sz="8" w:space="0" w:color="D35940" w:themeColor="accent3"/>
        <w:left w:val="single" w:sz="8" w:space="0" w:color="D35940" w:themeColor="accent3"/>
        <w:bottom w:val="single" w:sz="8" w:space="0" w:color="D35940" w:themeColor="accent3"/>
        <w:right w:val="single" w:sz="8" w:space="0" w:color="D35940" w:themeColor="accent3"/>
      </w:tblBorders>
    </w:tblPr>
    <w:tblStylePr w:type="firstRow">
      <w:pPr>
        <w:spacing w:before="0" w:after="0" w:line="240" w:lineRule="auto"/>
      </w:pPr>
      <w:rPr>
        <w:b/>
        <w:bCs/>
        <w:color w:val="FFFFFF" w:themeColor="background1"/>
      </w:rPr>
      <w:tblPr/>
      <w:tcPr>
        <w:shd w:val="clear" w:color="auto" w:fill="D35940" w:themeFill="accent3"/>
      </w:tcPr>
    </w:tblStylePr>
    <w:tblStylePr w:type="lastRow">
      <w:pPr>
        <w:spacing w:before="0" w:after="0" w:line="240" w:lineRule="auto"/>
      </w:pPr>
      <w:rPr>
        <w:b/>
        <w:bCs/>
      </w:rPr>
      <w:tblPr/>
      <w:tcPr>
        <w:tcBorders>
          <w:top w:val="double" w:sz="6" w:space="0" w:color="D35940" w:themeColor="accent3"/>
          <w:left w:val="single" w:sz="8" w:space="0" w:color="D35940" w:themeColor="accent3"/>
          <w:bottom w:val="single" w:sz="8" w:space="0" w:color="D35940" w:themeColor="accent3"/>
          <w:right w:val="single" w:sz="8" w:space="0" w:color="D35940" w:themeColor="accent3"/>
        </w:tcBorders>
      </w:tcPr>
    </w:tblStylePr>
    <w:tblStylePr w:type="firstCol">
      <w:rPr>
        <w:b/>
        <w:bCs/>
      </w:rPr>
    </w:tblStylePr>
    <w:tblStylePr w:type="lastCol">
      <w:rPr>
        <w:b/>
        <w:bCs/>
      </w:rPr>
    </w:tblStylePr>
    <w:tblStylePr w:type="band1Vert">
      <w:tblPr/>
      <w:tcPr>
        <w:tcBorders>
          <w:top w:val="single" w:sz="8" w:space="0" w:color="D35940" w:themeColor="accent3"/>
          <w:left w:val="single" w:sz="8" w:space="0" w:color="D35940" w:themeColor="accent3"/>
          <w:bottom w:val="single" w:sz="8" w:space="0" w:color="D35940" w:themeColor="accent3"/>
          <w:right w:val="single" w:sz="8" w:space="0" w:color="D35940" w:themeColor="accent3"/>
        </w:tcBorders>
      </w:tcPr>
    </w:tblStylePr>
    <w:tblStylePr w:type="band1Horz">
      <w:tblPr/>
      <w:tcPr>
        <w:tcBorders>
          <w:top w:val="single" w:sz="8" w:space="0" w:color="D35940" w:themeColor="accent3"/>
          <w:left w:val="single" w:sz="8" w:space="0" w:color="D35940" w:themeColor="accent3"/>
          <w:bottom w:val="single" w:sz="8" w:space="0" w:color="D35940" w:themeColor="accent3"/>
          <w:right w:val="single" w:sz="8" w:space="0" w:color="D35940" w:themeColor="accent3"/>
        </w:tcBorders>
      </w:tcPr>
    </w:tblStylePr>
  </w:style>
  <w:style w:type="table" w:customStyle="1" w:styleId="GridTable3Accent4">
    <w:name w:val="Grid Table 3 Accent 4"/>
    <w:basedOn w:val="TableauNormal"/>
    <w:uiPriority w:val="48"/>
    <w:rsid w:val="001647DA"/>
    <w:pPr>
      <w:spacing w:after="0" w:line="240" w:lineRule="auto"/>
    </w:pPr>
    <w:tblPr>
      <w:tblStyleRowBandSize w:val="1"/>
      <w:tblStyleColBandSize w:val="1"/>
      <w:tblBorders>
        <w:top w:val="single" w:sz="4" w:space="0" w:color="D09AE4" w:themeColor="accent4" w:themeTint="99"/>
        <w:left w:val="single" w:sz="4" w:space="0" w:color="D09AE4" w:themeColor="accent4" w:themeTint="99"/>
        <w:bottom w:val="single" w:sz="4" w:space="0" w:color="D09AE4" w:themeColor="accent4" w:themeTint="99"/>
        <w:right w:val="single" w:sz="4" w:space="0" w:color="D09AE4" w:themeColor="accent4" w:themeTint="99"/>
        <w:insideH w:val="single" w:sz="4" w:space="0" w:color="D09AE4" w:themeColor="accent4" w:themeTint="99"/>
        <w:insideV w:val="single" w:sz="4" w:space="0" w:color="D09A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DF6" w:themeFill="accent4" w:themeFillTint="33"/>
      </w:tcPr>
    </w:tblStylePr>
    <w:tblStylePr w:type="band1Horz">
      <w:tblPr/>
      <w:tcPr>
        <w:shd w:val="clear" w:color="auto" w:fill="EFDDF6" w:themeFill="accent4" w:themeFillTint="33"/>
      </w:tcPr>
    </w:tblStylePr>
    <w:tblStylePr w:type="neCell">
      <w:tblPr/>
      <w:tcPr>
        <w:tcBorders>
          <w:bottom w:val="single" w:sz="4" w:space="0" w:color="D09AE4" w:themeColor="accent4" w:themeTint="99"/>
        </w:tcBorders>
      </w:tcPr>
    </w:tblStylePr>
    <w:tblStylePr w:type="nwCell">
      <w:tblPr/>
      <w:tcPr>
        <w:tcBorders>
          <w:bottom w:val="single" w:sz="4" w:space="0" w:color="D09AE4" w:themeColor="accent4" w:themeTint="99"/>
        </w:tcBorders>
      </w:tcPr>
    </w:tblStylePr>
    <w:tblStylePr w:type="seCell">
      <w:tblPr/>
      <w:tcPr>
        <w:tcBorders>
          <w:top w:val="single" w:sz="4" w:space="0" w:color="D09AE4" w:themeColor="accent4" w:themeTint="99"/>
        </w:tcBorders>
      </w:tcPr>
    </w:tblStylePr>
    <w:tblStylePr w:type="swCell">
      <w:tblPr/>
      <w:tcPr>
        <w:tcBorders>
          <w:top w:val="single" w:sz="4" w:space="0" w:color="D09AE4" w:themeColor="accent4" w:themeTint="99"/>
        </w:tcBorders>
      </w:tcPr>
    </w:tblStylePr>
  </w:style>
  <w:style w:type="table" w:customStyle="1" w:styleId="GridTable4Accent6">
    <w:name w:val="Grid Table 4 Accent 6"/>
    <w:basedOn w:val="TableauNormal"/>
    <w:uiPriority w:val="49"/>
    <w:rsid w:val="001647DA"/>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paragraph" w:styleId="Textedebulles">
    <w:name w:val="Balloon Text"/>
    <w:basedOn w:val="Normal"/>
    <w:link w:val="TextedebullesCar"/>
    <w:uiPriority w:val="99"/>
    <w:semiHidden/>
    <w:unhideWhenUsed/>
    <w:rsid w:val="009164B5"/>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64B5"/>
    <w:rPr>
      <w:rFonts w:ascii="Segoe UI" w:hAnsi="Segoe UI" w:cs="Segoe UI"/>
      <w:sz w:val="18"/>
      <w:szCs w:val="18"/>
    </w:rPr>
  </w:style>
  <w:style w:type="paragraph" w:customStyle="1" w:styleId="Stylenumrotation">
    <w:name w:val="Style numérotation"/>
    <w:basedOn w:val="Listenumros"/>
    <w:next w:val="Listenumros"/>
    <w:link w:val="StylenumrotationCar"/>
    <w:qFormat/>
    <w:rsid w:val="00DD4DB6"/>
    <w:pPr>
      <w:numPr>
        <w:numId w:val="7"/>
      </w:numPr>
      <w:spacing w:before="120" w:after="120"/>
      <w:ind w:left="714" w:hanging="357"/>
      <w:contextualSpacing w:val="0"/>
    </w:pPr>
    <w:rPr>
      <w:rFonts w:cs="Calibri Light"/>
      <w:szCs w:val="24"/>
    </w:rPr>
  </w:style>
  <w:style w:type="paragraph" w:styleId="Listenumros">
    <w:name w:val="List Number"/>
    <w:basedOn w:val="Normal"/>
    <w:uiPriority w:val="99"/>
    <w:semiHidden/>
    <w:unhideWhenUsed/>
    <w:rsid w:val="00DD4DB6"/>
    <w:pPr>
      <w:numPr>
        <w:numId w:val="6"/>
      </w:numPr>
      <w:contextualSpacing/>
    </w:pPr>
  </w:style>
  <w:style w:type="character" w:customStyle="1" w:styleId="StylenumrotationCar">
    <w:name w:val="Style numérotation Car"/>
    <w:basedOn w:val="Policepardfaut"/>
    <w:link w:val="Stylenumrotation"/>
    <w:rsid w:val="00DD4DB6"/>
    <w:rPr>
      <w:rFonts w:ascii="Calibri Light" w:hAnsi="Calibri Light" w:cs="Calibri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B56"/>
    <w:pPr>
      <w:spacing w:after="0" w:line="240" w:lineRule="auto"/>
      <w:jc w:val="both"/>
    </w:pPr>
    <w:rPr>
      <w:rFonts w:ascii="Calibri Light" w:hAnsi="Calibri Light"/>
      <w:sz w:val="24"/>
    </w:rPr>
  </w:style>
  <w:style w:type="paragraph" w:styleId="Titre1">
    <w:name w:val="heading 1"/>
    <w:basedOn w:val="Normal"/>
    <w:next w:val="Normal"/>
    <w:link w:val="Titre1Car"/>
    <w:uiPriority w:val="9"/>
    <w:qFormat/>
    <w:rsid w:val="00E623E8"/>
    <w:pPr>
      <w:keepNext/>
      <w:keepLines/>
      <w:spacing w:before="320" w:after="80"/>
      <w:jc w:val="center"/>
      <w:outlineLvl w:val="0"/>
    </w:pPr>
    <w:rPr>
      <w:rFonts w:asciiTheme="majorHAnsi" w:eastAsiaTheme="majorEastAsia" w:hAnsiTheme="majorHAnsi" w:cstheme="majorBidi"/>
      <w:color w:val="75A42E" w:themeColor="accent1" w:themeShade="BF"/>
      <w:sz w:val="40"/>
      <w:szCs w:val="40"/>
    </w:rPr>
  </w:style>
  <w:style w:type="paragraph" w:styleId="Titre2">
    <w:name w:val="heading 2"/>
    <w:basedOn w:val="Normal"/>
    <w:next w:val="Normal"/>
    <w:link w:val="Titre2Car"/>
    <w:uiPriority w:val="9"/>
    <w:semiHidden/>
    <w:unhideWhenUsed/>
    <w:qFormat/>
    <w:rsid w:val="00E623E8"/>
    <w:pPr>
      <w:keepNext/>
      <w:keepLines/>
      <w:spacing w:before="160" w:after="40"/>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E623E8"/>
    <w:pPr>
      <w:keepNext/>
      <w:keepLines/>
      <w:spacing w:before="160"/>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E623E8"/>
    <w:pPr>
      <w:keepNext/>
      <w:keepLines/>
      <w:spacing w:before="8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E623E8"/>
    <w:pPr>
      <w:keepNext/>
      <w:keepLines/>
      <w:spacing w:before="40"/>
      <w:outlineLvl w:val="4"/>
    </w:pPr>
    <w:rPr>
      <w:rFonts w:asciiTheme="majorHAnsi" w:eastAsiaTheme="majorEastAsia" w:hAnsiTheme="majorHAnsi" w:cstheme="majorBidi"/>
      <w:szCs w:val="28"/>
    </w:rPr>
  </w:style>
  <w:style w:type="paragraph" w:styleId="Titre6">
    <w:name w:val="heading 6"/>
    <w:basedOn w:val="Normal"/>
    <w:next w:val="Normal"/>
    <w:link w:val="Titre6Car"/>
    <w:uiPriority w:val="9"/>
    <w:semiHidden/>
    <w:unhideWhenUsed/>
    <w:qFormat/>
    <w:rsid w:val="00E623E8"/>
    <w:pPr>
      <w:keepNext/>
      <w:keepLines/>
      <w:spacing w:before="4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E623E8"/>
    <w:pPr>
      <w:keepNext/>
      <w:keepLines/>
      <w:spacing w:before="40"/>
      <w:outlineLvl w:val="6"/>
    </w:pPr>
    <w:rPr>
      <w:rFonts w:asciiTheme="majorHAnsi" w:eastAsiaTheme="majorEastAsia" w:hAnsiTheme="majorHAnsi" w:cstheme="majorBidi"/>
      <w:szCs w:val="24"/>
    </w:rPr>
  </w:style>
  <w:style w:type="paragraph" w:styleId="Titre8">
    <w:name w:val="heading 8"/>
    <w:basedOn w:val="Normal"/>
    <w:next w:val="Normal"/>
    <w:link w:val="Titre8Car"/>
    <w:uiPriority w:val="9"/>
    <w:semiHidden/>
    <w:unhideWhenUsed/>
    <w:qFormat/>
    <w:rsid w:val="00E623E8"/>
    <w:pPr>
      <w:keepNext/>
      <w:keepLines/>
      <w:spacing w:before="4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E623E8"/>
    <w:pPr>
      <w:keepNext/>
      <w:keepLines/>
      <w:spacing w:before="4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23E8"/>
    <w:rPr>
      <w:rFonts w:asciiTheme="majorHAnsi" w:eastAsiaTheme="majorEastAsia" w:hAnsiTheme="majorHAnsi" w:cstheme="majorBidi"/>
      <w:color w:val="75A42E" w:themeColor="accent1" w:themeShade="BF"/>
      <w:sz w:val="40"/>
      <w:szCs w:val="40"/>
    </w:rPr>
  </w:style>
  <w:style w:type="character" w:customStyle="1" w:styleId="Titre2Car">
    <w:name w:val="Titre 2 Car"/>
    <w:basedOn w:val="Policepardfaut"/>
    <w:link w:val="Titre2"/>
    <w:uiPriority w:val="9"/>
    <w:semiHidden/>
    <w:rsid w:val="00E623E8"/>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semiHidden/>
    <w:rsid w:val="00E623E8"/>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E623E8"/>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E623E8"/>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E623E8"/>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E623E8"/>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E623E8"/>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E623E8"/>
    <w:rPr>
      <w:b/>
      <w:bCs/>
      <w:i/>
      <w:iCs/>
    </w:rPr>
  </w:style>
  <w:style w:type="paragraph" w:styleId="Lgende">
    <w:name w:val="caption"/>
    <w:basedOn w:val="Normal"/>
    <w:next w:val="Normal"/>
    <w:uiPriority w:val="35"/>
    <w:semiHidden/>
    <w:unhideWhenUsed/>
    <w:qFormat/>
    <w:rsid w:val="00E623E8"/>
    <w:rPr>
      <w:b/>
      <w:bCs/>
      <w:color w:val="404040" w:themeColor="text1" w:themeTint="BF"/>
      <w:sz w:val="16"/>
      <w:szCs w:val="16"/>
    </w:rPr>
  </w:style>
  <w:style w:type="paragraph" w:styleId="Titre">
    <w:name w:val="Title"/>
    <w:basedOn w:val="Normal"/>
    <w:next w:val="Normal"/>
    <w:link w:val="TitreCar"/>
    <w:uiPriority w:val="10"/>
    <w:qFormat/>
    <w:rsid w:val="00CE48B2"/>
    <w:pPr>
      <w:pBdr>
        <w:top w:val="single" w:sz="6" w:space="8" w:color="0070C0"/>
        <w:bottom w:val="single" w:sz="6" w:space="8" w:color="0070C0"/>
      </w:pBdr>
      <w:spacing w:after="400"/>
      <w:contextualSpacing/>
      <w:jc w:val="center"/>
    </w:pPr>
    <w:rPr>
      <w:rFonts w:asciiTheme="majorHAnsi" w:eastAsiaTheme="majorEastAsia" w:hAnsiTheme="majorHAnsi" w:cstheme="majorBidi"/>
      <w:caps/>
      <w:color w:val="134770" w:themeColor="text2"/>
      <w:spacing w:val="30"/>
      <w:sz w:val="72"/>
      <w:szCs w:val="72"/>
    </w:rPr>
  </w:style>
  <w:style w:type="character" w:customStyle="1" w:styleId="TitreCar">
    <w:name w:val="Titre Car"/>
    <w:basedOn w:val="Policepardfaut"/>
    <w:link w:val="Titre"/>
    <w:uiPriority w:val="10"/>
    <w:rsid w:val="00CE48B2"/>
    <w:rPr>
      <w:rFonts w:asciiTheme="majorHAnsi" w:eastAsiaTheme="majorEastAsia" w:hAnsiTheme="majorHAnsi" w:cstheme="majorBidi"/>
      <w:caps/>
      <w:color w:val="134770" w:themeColor="text2"/>
      <w:spacing w:val="30"/>
      <w:sz w:val="72"/>
      <w:szCs w:val="72"/>
    </w:rPr>
  </w:style>
  <w:style w:type="paragraph" w:styleId="Sous-titre">
    <w:name w:val="Subtitle"/>
    <w:basedOn w:val="Normal"/>
    <w:next w:val="Normal"/>
    <w:link w:val="Sous-titreCar"/>
    <w:uiPriority w:val="11"/>
    <w:qFormat/>
    <w:rsid w:val="00E623E8"/>
    <w:pPr>
      <w:numPr>
        <w:ilvl w:val="1"/>
      </w:numPr>
      <w:jc w:val="center"/>
    </w:pPr>
    <w:rPr>
      <w:color w:val="134770" w:themeColor="text2"/>
      <w:szCs w:val="28"/>
    </w:rPr>
  </w:style>
  <w:style w:type="character" w:customStyle="1" w:styleId="Sous-titreCar">
    <w:name w:val="Sous-titre Car"/>
    <w:basedOn w:val="Policepardfaut"/>
    <w:link w:val="Sous-titre"/>
    <w:uiPriority w:val="11"/>
    <w:rsid w:val="00E623E8"/>
    <w:rPr>
      <w:color w:val="134770" w:themeColor="text2"/>
      <w:sz w:val="28"/>
      <w:szCs w:val="28"/>
    </w:rPr>
  </w:style>
  <w:style w:type="character" w:styleId="lev">
    <w:name w:val="Strong"/>
    <w:basedOn w:val="Policepardfaut"/>
    <w:uiPriority w:val="22"/>
    <w:qFormat/>
    <w:rsid w:val="00E623E8"/>
    <w:rPr>
      <w:b/>
      <w:bCs/>
    </w:rPr>
  </w:style>
  <w:style w:type="character" w:styleId="Accentuation">
    <w:name w:val="Emphasis"/>
    <w:basedOn w:val="Policepardfaut"/>
    <w:uiPriority w:val="20"/>
    <w:qFormat/>
    <w:rsid w:val="00E623E8"/>
    <w:rPr>
      <w:i/>
      <w:iCs/>
      <w:color w:val="000000" w:themeColor="text1"/>
    </w:rPr>
  </w:style>
  <w:style w:type="paragraph" w:styleId="Sansinterligne">
    <w:name w:val="No Spacing"/>
    <w:uiPriority w:val="1"/>
    <w:qFormat/>
    <w:rsid w:val="00E623E8"/>
    <w:pPr>
      <w:spacing w:after="0" w:line="240" w:lineRule="auto"/>
    </w:pPr>
  </w:style>
  <w:style w:type="paragraph" w:styleId="Citation">
    <w:name w:val="Quote"/>
    <w:basedOn w:val="Normal"/>
    <w:next w:val="Normal"/>
    <w:link w:val="CitationCar"/>
    <w:uiPriority w:val="29"/>
    <w:qFormat/>
    <w:rsid w:val="00E623E8"/>
    <w:pPr>
      <w:spacing w:before="160"/>
      <w:ind w:left="720" w:right="720"/>
      <w:jc w:val="center"/>
    </w:pPr>
    <w:rPr>
      <w:i/>
      <w:iCs/>
      <w:color w:val="A73C26" w:themeColor="accent3" w:themeShade="BF"/>
      <w:szCs w:val="24"/>
    </w:rPr>
  </w:style>
  <w:style w:type="character" w:customStyle="1" w:styleId="CitationCar">
    <w:name w:val="Citation Car"/>
    <w:basedOn w:val="Policepardfaut"/>
    <w:link w:val="Citation"/>
    <w:uiPriority w:val="29"/>
    <w:rsid w:val="00E623E8"/>
    <w:rPr>
      <w:i/>
      <w:iCs/>
      <w:color w:val="A73C26" w:themeColor="accent3" w:themeShade="BF"/>
      <w:sz w:val="24"/>
      <w:szCs w:val="24"/>
    </w:rPr>
  </w:style>
  <w:style w:type="paragraph" w:styleId="Citationintense">
    <w:name w:val="Intense Quote"/>
    <w:basedOn w:val="Normal"/>
    <w:next w:val="Normal"/>
    <w:link w:val="CitationintenseCar"/>
    <w:uiPriority w:val="30"/>
    <w:qFormat/>
    <w:rsid w:val="00E623E8"/>
    <w:pPr>
      <w:spacing w:before="160" w:line="276" w:lineRule="auto"/>
      <w:ind w:left="936" w:right="936"/>
      <w:jc w:val="center"/>
    </w:pPr>
    <w:rPr>
      <w:rFonts w:asciiTheme="majorHAnsi" w:eastAsiaTheme="majorEastAsia" w:hAnsiTheme="majorHAnsi" w:cstheme="majorBidi"/>
      <w:caps/>
      <w:color w:val="75A42E" w:themeColor="accent1" w:themeShade="BF"/>
      <w:szCs w:val="28"/>
    </w:rPr>
  </w:style>
  <w:style w:type="character" w:customStyle="1" w:styleId="CitationintenseCar">
    <w:name w:val="Citation intense Car"/>
    <w:basedOn w:val="Policepardfaut"/>
    <w:link w:val="Citationintense"/>
    <w:uiPriority w:val="30"/>
    <w:rsid w:val="00E623E8"/>
    <w:rPr>
      <w:rFonts w:asciiTheme="majorHAnsi" w:eastAsiaTheme="majorEastAsia" w:hAnsiTheme="majorHAnsi" w:cstheme="majorBidi"/>
      <w:caps/>
      <w:color w:val="75A42E" w:themeColor="accent1" w:themeShade="BF"/>
      <w:sz w:val="28"/>
      <w:szCs w:val="28"/>
    </w:rPr>
  </w:style>
  <w:style w:type="character" w:styleId="Emphaseple">
    <w:name w:val="Subtle Emphasis"/>
    <w:basedOn w:val="Policepardfaut"/>
    <w:uiPriority w:val="19"/>
    <w:qFormat/>
    <w:rsid w:val="00E623E8"/>
    <w:rPr>
      <w:i/>
      <w:iCs/>
      <w:color w:val="595959" w:themeColor="text1" w:themeTint="A6"/>
    </w:rPr>
  </w:style>
  <w:style w:type="character" w:styleId="Emphaseintense">
    <w:name w:val="Intense Emphasis"/>
    <w:basedOn w:val="Policepardfaut"/>
    <w:uiPriority w:val="21"/>
    <w:qFormat/>
    <w:rsid w:val="00E623E8"/>
    <w:rPr>
      <w:b/>
      <w:bCs/>
      <w:i/>
      <w:iCs/>
      <w:color w:val="auto"/>
    </w:rPr>
  </w:style>
  <w:style w:type="character" w:styleId="Rfrenceple">
    <w:name w:val="Subtle Reference"/>
    <w:basedOn w:val="Policepardfaut"/>
    <w:uiPriority w:val="31"/>
    <w:qFormat/>
    <w:rsid w:val="00E623E8"/>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E623E8"/>
    <w:rPr>
      <w:b/>
      <w:bCs/>
      <w:caps w:val="0"/>
      <w:smallCaps/>
      <w:color w:val="auto"/>
      <w:spacing w:val="0"/>
      <w:u w:val="single"/>
    </w:rPr>
  </w:style>
  <w:style w:type="character" w:styleId="Titredulivre">
    <w:name w:val="Book Title"/>
    <w:basedOn w:val="Policepardfaut"/>
    <w:uiPriority w:val="33"/>
    <w:qFormat/>
    <w:rsid w:val="00E623E8"/>
    <w:rPr>
      <w:b/>
      <w:bCs/>
      <w:caps w:val="0"/>
      <w:smallCaps/>
      <w:spacing w:val="0"/>
    </w:rPr>
  </w:style>
  <w:style w:type="paragraph" w:styleId="En-ttedetabledesmatires">
    <w:name w:val="TOC Heading"/>
    <w:basedOn w:val="Titre1"/>
    <w:next w:val="Normal"/>
    <w:uiPriority w:val="39"/>
    <w:semiHidden/>
    <w:unhideWhenUsed/>
    <w:qFormat/>
    <w:rsid w:val="00E623E8"/>
    <w:pPr>
      <w:outlineLvl w:val="9"/>
    </w:pPr>
  </w:style>
  <w:style w:type="paragraph" w:styleId="Paragraphedeliste">
    <w:name w:val="List Paragraph"/>
    <w:basedOn w:val="Normal"/>
    <w:uiPriority w:val="34"/>
    <w:qFormat/>
    <w:rsid w:val="00E623E8"/>
    <w:pPr>
      <w:ind w:left="720"/>
      <w:contextualSpacing/>
    </w:pPr>
  </w:style>
  <w:style w:type="paragraph" w:styleId="En-tte">
    <w:name w:val="header"/>
    <w:basedOn w:val="Normal"/>
    <w:link w:val="En-tteCar"/>
    <w:uiPriority w:val="99"/>
    <w:unhideWhenUsed/>
    <w:rsid w:val="005E0950"/>
    <w:pPr>
      <w:tabs>
        <w:tab w:val="center" w:pos="4320"/>
        <w:tab w:val="right" w:pos="8640"/>
      </w:tabs>
    </w:pPr>
  </w:style>
  <w:style w:type="character" w:customStyle="1" w:styleId="En-tteCar">
    <w:name w:val="En-tête Car"/>
    <w:basedOn w:val="Policepardfaut"/>
    <w:link w:val="En-tte"/>
    <w:uiPriority w:val="99"/>
    <w:rsid w:val="005E0950"/>
    <w:rPr>
      <w:sz w:val="28"/>
    </w:rPr>
  </w:style>
  <w:style w:type="paragraph" w:styleId="Pieddepage">
    <w:name w:val="footer"/>
    <w:basedOn w:val="Normal"/>
    <w:link w:val="PieddepageCar"/>
    <w:uiPriority w:val="99"/>
    <w:unhideWhenUsed/>
    <w:rsid w:val="005E0950"/>
    <w:pPr>
      <w:tabs>
        <w:tab w:val="center" w:pos="4320"/>
        <w:tab w:val="right" w:pos="8640"/>
      </w:tabs>
    </w:pPr>
  </w:style>
  <w:style w:type="character" w:customStyle="1" w:styleId="PieddepageCar">
    <w:name w:val="Pied de page Car"/>
    <w:basedOn w:val="Policepardfaut"/>
    <w:link w:val="Pieddepage"/>
    <w:uiPriority w:val="99"/>
    <w:rsid w:val="005E0950"/>
    <w:rPr>
      <w:sz w:val="28"/>
    </w:rPr>
  </w:style>
  <w:style w:type="paragraph" w:customStyle="1" w:styleId="DecimalAligned">
    <w:name w:val="Decimal Aligned"/>
    <w:basedOn w:val="Normal"/>
    <w:uiPriority w:val="40"/>
    <w:qFormat/>
    <w:rsid w:val="005C646D"/>
    <w:pPr>
      <w:tabs>
        <w:tab w:val="decimal" w:pos="360"/>
      </w:tabs>
      <w:spacing w:after="200" w:line="276" w:lineRule="auto"/>
      <w:jc w:val="left"/>
    </w:pPr>
    <w:rPr>
      <w:rFonts w:cs="Times New Roman"/>
      <w:sz w:val="22"/>
      <w:szCs w:val="22"/>
      <w:lang w:val="fr-CA" w:eastAsia="fr-CA"/>
    </w:rPr>
  </w:style>
  <w:style w:type="paragraph" w:styleId="Notedebasdepage">
    <w:name w:val="footnote text"/>
    <w:basedOn w:val="Normal"/>
    <w:link w:val="NotedebasdepageCar"/>
    <w:uiPriority w:val="99"/>
    <w:unhideWhenUsed/>
    <w:rsid w:val="005C646D"/>
    <w:pPr>
      <w:jc w:val="left"/>
    </w:pPr>
    <w:rPr>
      <w:rFonts w:cs="Times New Roman"/>
      <w:sz w:val="20"/>
      <w:szCs w:val="20"/>
      <w:lang w:val="fr-CA" w:eastAsia="fr-CA"/>
    </w:rPr>
  </w:style>
  <w:style w:type="character" w:customStyle="1" w:styleId="NotedebasdepageCar">
    <w:name w:val="Note de bas de page Car"/>
    <w:basedOn w:val="Policepardfaut"/>
    <w:link w:val="Notedebasdepage"/>
    <w:uiPriority w:val="99"/>
    <w:rsid w:val="005C646D"/>
    <w:rPr>
      <w:rFonts w:cs="Times New Roman"/>
      <w:sz w:val="20"/>
      <w:szCs w:val="20"/>
      <w:lang w:val="fr-CA" w:eastAsia="fr-CA"/>
    </w:rPr>
  </w:style>
  <w:style w:type="table" w:styleId="Tramemoyenne2-Accent5">
    <w:name w:val="Medium Shading 2 Accent 5"/>
    <w:basedOn w:val="TableauNormal"/>
    <w:uiPriority w:val="64"/>
    <w:rsid w:val="005C646D"/>
    <w:pPr>
      <w:spacing w:after="0" w:line="240" w:lineRule="auto"/>
    </w:pPr>
    <w:rPr>
      <w:sz w:val="22"/>
      <w:szCs w:val="22"/>
      <w:lang w:val="fr-CA" w:eastAsia="fr-C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A0C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A0CC" w:themeFill="accent5"/>
      </w:tcPr>
    </w:tblStylePr>
    <w:tblStylePr w:type="lastCol">
      <w:rPr>
        <w:b/>
        <w:bCs/>
        <w:color w:val="FFFFFF" w:themeColor="background1"/>
      </w:rPr>
      <w:tblPr/>
      <w:tcPr>
        <w:tcBorders>
          <w:left w:val="nil"/>
          <w:right w:val="nil"/>
          <w:insideH w:val="nil"/>
          <w:insideV w:val="nil"/>
        </w:tcBorders>
        <w:shd w:val="clear" w:color="auto" w:fill="63A0C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rier1">
    <w:name w:val="Calendrier 1"/>
    <w:basedOn w:val="TableauNormal"/>
    <w:uiPriority w:val="99"/>
    <w:qFormat/>
    <w:rsid w:val="00C05602"/>
    <w:pPr>
      <w:spacing w:after="0" w:line="240" w:lineRule="auto"/>
    </w:pPr>
    <w:rPr>
      <w:sz w:val="22"/>
      <w:szCs w:val="22"/>
      <w:lang w:val="fr-CA" w:eastAsia="fr-C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steclaire-Accent3">
    <w:name w:val="Light List Accent 3"/>
    <w:basedOn w:val="TableauNormal"/>
    <w:uiPriority w:val="61"/>
    <w:rsid w:val="002C1B5B"/>
    <w:pPr>
      <w:spacing w:after="0" w:line="240" w:lineRule="auto"/>
    </w:pPr>
    <w:rPr>
      <w:sz w:val="22"/>
      <w:szCs w:val="22"/>
      <w:lang w:val="fr-CA" w:eastAsia="fr-CA"/>
    </w:rPr>
    <w:tblPr>
      <w:tblStyleRowBandSize w:val="1"/>
      <w:tblStyleColBandSize w:val="1"/>
      <w:tblBorders>
        <w:top w:val="single" w:sz="8" w:space="0" w:color="D35940" w:themeColor="accent3"/>
        <w:left w:val="single" w:sz="8" w:space="0" w:color="D35940" w:themeColor="accent3"/>
        <w:bottom w:val="single" w:sz="8" w:space="0" w:color="D35940" w:themeColor="accent3"/>
        <w:right w:val="single" w:sz="8" w:space="0" w:color="D35940" w:themeColor="accent3"/>
      </w:tblBorders>
    </w:tblPr>
    <w:tblStylePr w:type="firstRow">
      <w:pPr>
        <w:spacing w:before="0" w:after="0" w:line="240" w:lineRule="auto"/>
      </w:pPr>
      <w:rPr>
        <w:b/>
        <w:bCs/>
        <w:color w:val="FFFFFF" w:themeColor="background1"/>
      </w:rPr>
      <w:tblPr/>
      <w:tcPr>
        <w:shd w:val="clear" w:color="auto" w:fill="D35940" w:themeFill="accent3"/>
      </w:tcPr>
    </w:tblStylePr>
    <w:tblStylePr w:type="lastRow">
      <w:pPr>
        <w:spacing w:before="0" w:after="0" w:line="240" w:lineRule="auto"/>
      </w:pPr>
      <w:rPr>
        <w:b/>
        <w:bCs/>
      </w:rPr>
      <w:tblPr/>
      <w:tcPr>
        <w:tcBorders>
          <w:top w:val="double" w:sz="6" w:space="0" w:color="D35940" w:themeColor="accent3"/>
          <w:left w:val="single" w:sz="8" w:space="0" w:color="D35940" w:themeColor="accent3"/>
          <w:bottom w:val="single" w:sz="8" w:space="0" w:color="D35940" w:themeColor="accent3"/>
          <w:right w:val="single" w:sz="8" w:space="0" w:color="D35940" w:themeColor="accent3"/>
        </w:tcBorders>
      </w:tcPr>
    </w:tblStylePr>
    <w:tblStylePr w:type="firstCol">
      <w:rPr>
        <w:b/>
        <w:bCs/>
      </w:rPr>
    </w:tblStylePr>
    <w:tblStylePr w:type="lastCol">
      <w:rPr>
        <w:b/>
        <w:bCs/>
      </w:rPr>
    </w:tblStylePr>
    <w:tblStylePr w:type="band1Vert">
      <w:tblPr/>
      <w:tcPr>
        <w:tcBorders>
          <w:top w:val="single" w:sz="8" w:space="0" w:color="D35940" w:themeColor="accent3"/>
          <w:left w:val="single" w:sz="8" w:space="0" w:color="D35940" w:themeColor="accent3"/>
          <w:bottom w:val="single" w:sz="8" w:space="0" w:color="D35940" w:themeColor="accent3"/>
          <w:right w:val="single" w:sz="8" w:space="0" w:color="D35940" w:themeColor="accent3"/>
        </w:tcBorders>
      </w:tcPr>
    </w:tblStylePr>
    <w:tblStylePr w:type="band1Horz">
      <w:tblPr/>
      <w:tcPr>
        <w:tcBorders>
          <w:top w:val="single" w:sz="8" w:space="0" w:color="D35940" w:themeColor="accent3"/>
          <w:left w:val="single" w:sz="8" w:space="0" w:color="D35940" w:themeColor="accent3"/>
          <w:bottom w:val="single" w:sz="8" w:space="0" w:color="D35940" w:themeColor="accent3"/>
          <w:right w:val="single" w:sz="8" w:space="0" w:color="D35940" w:themeColor="accent3"/>
        </w:tcBorders>
      </w:tcPr>
    </w:tblStylePr>
  </w:style>
  <w:style w:type="table" w:customStyle="1" w:styleId="GridTable3Accent4">
    <w:name w:val="Grid Table 3 Accent 4"/>
    <w:basedOn w:val="TableauNormal"/>
    <w:uiPriority w:val="48"/>
    <w:rsid w:val="001647DA"/>
    <w:pPr>
      <w:spacing w:after="0" w:line="240" w:lineRule="auto"/>
    </w:pPr>
    <w:tblPr>
      <w:tblStyleRowBandSize w:val="1"/>
      <w:tblStyleColBandSize w:val="1"/>
      <w:tblBorders>
        <w:top w:val="single" w:sz="4" w:space="0" w:color="D09AE4" w:themeColor="accent4" w:themeTint="99"/>
        <w:left w:val="single" w:sz="4" w:space="0" w:color="D09AE4" w:themeColor="accent4" w:themeTint="99"/>
        <w:bottom w:val="single" w:sz="4" w:space="0" w:color="D09AE4" w:themeColor="accent4" w:themeTint="99"/>
        <w:right w:val="single" w:sz="4" w:space="0" w:color="D09AE4" w:themeColor="accent4" w:themeTint="99"/>
        <w:insideH w:val="single" w:sz="4" w:space="0" w:color="D09AE4" w:themeColor="accent4" w:themeTint="99"/>
        <w:insideV w:val="single" w:sz="4" w:space="0" w:color="D09A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DF6" w:themeFill="accent4" w:themeFillTint="33"/>
      </w:tcPr>
    </w:tblStylePr>
    <w:tblStylePr w:type="band1Horz">
      <w:tblPr/>
      <w:tcPr>
        <w:shd w:val="clear" w:color="auto" w:fill="EFDDF6" w:themeFill="accent4" w:themeFillTint="33"/>
      </w:tcPr>
    </w:tblStylePr>
    <w:tblStylePr w:type="neCell">
      <w:tblPr/>
      <w:tcPr>
        <w:tcBorders>
          <w:bottom w:val="single" w:sz="4" w:space="0" w:color="D09AE4" w:themeColor="accent4" w:themeTint="99"/>
        </w:tcBorders>
      </w:tcPr>
    </w:tblStylePr>
    <w:tblStylePr w:type="nwCell">
      <w:tblPr/>
      <w:tcPr>
        <w:tcBorders>
          <w:bottom w:val="single" w:sz="4" w:space="0" w:color="D09AE4" w:themeColor="accent4" w:themeTint="99"/>
        </w:tcBorders>
      </w:tcPr>
    </w:tblStylePr>
    <w:tblStylePr w:type="seCell">
      <w:tblPr/>
      <w:tcPr>
        <w:tcBorders>
          <w:top w:val="single" w:sz="4" w:space="0" w:color="D09AE4" w:themeColor="accent4" w:themeTint="99"/>
        </w:tcBorders>
      </w:tcPr>
    </w:tblStylePr>
    <w:tblStylePr w:type="swCell">
      <w:tblPr/>
      <w:tcPr>
        <w:tcBorders>
          <w:top w:val="single" w:sz="4" w:space="0" w:color="D09AE4" w:themeColor="accent4" w:themeTint="99"/>
        </w:tcBorders>
      </w:tcPr>
    </w:tblStylePr>
  </w:style>
  <w:style w:type="table" w:customStyle="1" w:styleId="GridTable4Accent6">
    <w:name w:val="Grid Table 4 Accent 6"/>
    <w:basedOn w:val="TableauNormal"/>
    <w:uiPriority w:val="49"/>
    <w:rsid w:val="001647DA"/>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paragraph" w:styleId="Textedebulles">
    <w:name w:val="Balloon Text"/>
    <w:basedOn w:val="Normal"/>
    <w:link w:val="TextedebullesCar"/>
    <w:uiPriority w:val="99"/>
    <w:semiHidden/>
    <w:unhideWhenUsed/>
    <w:rsid w:val="009164B5"/>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64B5"/>
    <w:rPr>
      <w:rFonts w:ascii="Segoe UI" w:hAnsi="Segoe UI" w:cs="Segoe UI"/>
      <w:sz w:val="18"/>
      <w:szCs w:val="18"/>
    </w:rPr>
  </w:style>
  <w:style w:type="paragraph" w:customStyle="1" w:styleId="Stylenumrotation">
    <w:name w:val="Style numérotation"/>
    <w:basedOn w:val="Listenumros"/>
    <w:next w:val="Listenumros"/>
    <w:link w:val="StylenumrotationCar"/>
    <w:qFormat/>
    <w:rsid w:val="00DD4DB6"/>
    <w:pPr>
      <w:numPr>
        <w:numId w:val="7"/>
      </w:numPr>
      <w:spacing w:before="120" w:after="120"/>
      <w:ind w:left="714" w:hanging="357"/>
      <w:contextualSpacing w:val="0"/>
    </w:pPr>
    <w:rPr>
      <w:rFonts w:cs="Calibri Light"/>
      <w:szCs w:val="24"/>
    </w:rPr>
  </w:style>
  <w:style w:type="paragraph" w:styleId="Listenumros">
    <w:name w:val="List Number"/>
    <w:basedOn w:val="Normal"/>
    <w:uiPriority w:val="99"/>
    <w:semiHidden/>
    <w:unhideWhenUsed/>
    <w:rsid w:val="00DD4DB6"/>
    <w:pPr>
      <w:numPr>
        <w:numId w:val="6"/>
      </w:numPr>
      <w:contextualSpacing/>
    </w:pPr>
  </w:style>
  <w:style w:type="character" w:customStyle="1" w:styleId="StylenumrotationCar">
    <w:name w:val="Style numérotation Car"/>
    <w:basedOn w:val="Policepardfaut"/>
    <w:link w:val="Stylenumrotation"/>
    <w:rsid w:val="00DD4DB6"/>
    <w:rPr>
      <w:rFonts w:ascii="Calibri Light" w:hAnsi="Calibri Light" w:cs="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2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a/url?sa=i&amp;rct=j&amp;q=&amp;esrc=s&amp;source=images&amp;cd=&amp;cad=rja&amp;uact=8&amp;ved=2ahUKEwj2zPmG8LnZAhWsz4MKHZFPCNwQjRx6BAgAEAY&amp;url=http://www.icinformatique.com/&amp;psig=AOvVaw1nkTZvNbtVfzo_My2ot61b&amp;ust=1519401028965641" TargetMode="External"/><Relationship Id="rId13" Type="http://schemas.openxmlformats.org/officeDocument/2006/relationships/hyperlink" Target="https://www.google.ca/url?sa=i&amp;rct=j&amp;q=&amp;esrc=s&amp;source=images&amp;cd=&amp;cad=rja&amp;uact=8&amp;ved=2ahUKEwiQzJbejLrZAhVm4IMKHcePDZ0QjRx6BAgAEAY&amp;url=https://wamiz.com/chiens/jack-russell-terrier-210&amp;psig=AOvVaw1ox_8LpTcAu9Ch5YlVgUvX&amp;ust=1519408713261196" TargetMode="External"/><Relationship Id="rId18" Type="http://schemas.openxmlformats.org/officeDocument/2006/relationships/hyperlink" Target="http://www.google.ca/url?sa=i&amp;rct=j&amp;q=&amp;esrc=s&amp;source=images&amp;cd=&amp;cad=rja&amp;uact=8&amp;ved=2ahUKEwjt5IjQlLrZAhUpwYMKHcndDyUQjRx6BAgAEAY&amp;url=http://www.astwinds.com/vista/applications/Outil_Capture/SnippingTool.html&amp;psig=AOvVaw3eVcvoAh7KNDvbqfzeOFnD&amp;ust=1519410799433793"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acé">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xmlns="" name="Circuit" id="{0AC2F7E7-15F5-431C-B2A2-456FE929F56C}" vid="{0911B802-464C-4241-8DD9-B60FF88E379F}"/>
    </a:ext>
  </a:extLst>
</a:theme>
</file>

<file path=docProps/app.xml><?xml version="1.0" encoding="utf-8"?>
<Properties xmlns="http://schemas.openxmlformats.org/officeDocument/2006/extended-properties" xmlns:vt="http://schemas.openxmlformats.org/officeDocument/2006/docPropsVTypes">
  <Template>Normal.dotm</Template>
  <TotalTime>220</TotalTime>
  <Pages>3</Pages>
  <Words>626</Words>
  <Characters>3448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CSC</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10</cp:revision>
  <cp:lastPrinted>2018-02-22T18:44:00Z</cp:lastPrinted>
  <dcterms:created xsi:type="dcterms:W3CDTF">2018-02-22T15:48:00Z</dcterms:created>
  <dcterms:modified xsi:type="dcterms:W3CDTF">2019-11-09T23:38:00Z</dcterms:modified>
</cp:coreProperties>
</file>